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7E4F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D: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4F" w:rsidRDefault="00857E4F"/>
    <w:p w:rsidR="00857E4F" w:rsidRDefault="00857E4F"/>
    <w:p w:rsidR="00857E4F" w:rsidRDefault="00857E4F"/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lastRenderedPageBreak/>
        <w:t xml:space="preserve">2.2. разработать и утвердить дорожную карту внедрения профессионального стандарта   «Педагог (педагогическая деятельность в сфере   начального общего, основного общего, среднего общего образования) (учитель)»;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DB1">
        <w:rPr>
          <w:rFonts w:ascii="Times New Roman" w:hAnsi="Times New Roman" w:cs="Times New Roman"/>
          <w:sz w:val="28"/>
          <w:szCs w:val="28"/>
        </w:rPr>
        <w:t>2.3. разработать внутренний стандарт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7E3DB1">
        <w:rPr>
          <w:rFonts w:ascii="Times New Roman" w:hAnsi="Times New Roman" w:cs="Times New Roman"/>
          <w:sz w:val="28"/>
          <w:szCs w:val="28"/>
        </w:rPr>
        <w:t>» - документ, определяющий  квалификационные требования к педагогу, соответствующего реализуемым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7E3DB1">
        <w:rPr>
          <w:rFonts w:ascii="Times New Roman" w:hAnsi="Times New Roman" w:cs="Times New Roman"/>
          <w:sz w:val="28"/>
          <w:szCs w:val="28"/>
        </w:rPr>
        <w:t xml:space="preserve">» программам; </w:t>
      </w:r>
      <w:proofErr w:type="gramEnd"/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2.4. разработать  положения об утверждении уровней профессионального стандарта педагога в ОО. </w:t>
      </w:r>
      <w:proofErr w:type="gramStart"/>
      <w:r w:rsidRPr="007E3DB1">
        <w:rPr>
          <w:rFonts w:ascii="Times New Roman" w:hAnsi="Times New Roman" w:cs="Times New Roman"/>
          <w:sz w:val="28"/>
          <w:szCs w:val="28"/>
        </w:rPr>
        <w:t xml:space="preserve">Например, «начинающий педагог», «продвинутый педагог», «педагог-методист», «педагог-исследователь» и т.д.; </w:t>
      </w:r>
      <w:proofErr w:type="gramEnd"/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>2.5. разработать, согласовать и утвердить локальные нормативные акты учреждения  в области формирования кадровой политики, трудовых отношений с  педагогами, оценки качества труда педагогических работников (Новые редакции документов: должностные инструкции, трудовой договор, коллективный договор, правила внутреннего трудового распорядка);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 2.6. разработать положение о порядке проведения внутреннего аудита в учреждении;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2.7. осуществлять информационное, научно- методическое сопровождение процесса по внедрению профессионального стандарта педагога;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E3DB1">
        <w:rPr>
          <w:rFonts w:ascii="Times New Roman" w:hAnsi="Times New Roman" w:cs="Times New Roman"/>
          <w:sz w:val="28"/>
          <w:szCs w:val="28"/>
        </w:rPr>
        <w:t>. создать страницу по внедрению профессионального стандарта педагога на сайте учреждения.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 3. Функции  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3.1. изучение и анализ законодательных актов, нормативных документов, педагогической и методической литературы, регламентирующих вопросы профессионального стандарта педагогов.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>3.2. осуществление проблемно- ориентированного анализа уровня профессиональной компетентности педагогов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7E3DB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7E3DB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E3DB1">
        <w:rPr>
          <w:rFonts w:ascii="Times New Roman" w:hAnsi="Times New Roman" w:cs="Times New Roman"/>
          <w:sz w:val="28"/>
          <w:szCs w:val="28"/>
        </w:rPr>
        <w:t xml:space="preserve"> последние 3 года.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>3.3. выработка управленческих направлений по внедрению профессионального стандарта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7E3DB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>3.4. определение мероприятий по внедрению профессионального стандарта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7E3DB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lastRenderedPageBreak/>
        <w:t>3.5. предоставление информации о результатах введения профессионального стандарта педагогов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7E3DB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4. Права  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4.1. осуществлять работу по комплексному плану мероприятий, утвержденному директором, вносить в него необходимые дополнения и коррективы; - вносить на рассмотрение педагогического совета вопросы, связанные с разработкой и реализацией проекта введения профессионального стандарта педагога; - требовать от педагогов необходимую информацию и документы, относящиеся к деятельности рабочей группы.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4.2. в отдельных случаях при необходимости приглашать на заседание рабочей группы представителей общественных организаций, образовательных и научно-исследовательских организаций.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  5. Ответственность  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5.1. выполнение плана мероприятий по обеспечению введения профессионального стандарта педагога в обозначенные сроки.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5.2. принятие конкретных решений по каждому рассматриваемому вопросу с указанием ответственных лиц и сроков исполнения решений.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5.3. за качество и своевременность информационной, консалтинговой и научно-методической поддержки, реализации единичных проектов введения профессионального стандарта педагога.  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6. Организация деятельности  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6.1. рабочая группа является коллегиальным органом. Общее руководство рабочей группой осуществляет председатель группы.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6.2.председатель рабочей группы: - открывает и ведет заседания группы; - осуществляет подсчет результатов голосования; - подписывает от имени и по поручению группы запросы, письма; - отчитывается перед педагогическим советом о результатах работы.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6.3.из своего состава на первом заседании рабочая группа избирает секретаря. Секретарь ведет протоколы заседаний рабочей группы, которые подписываются всеми членами группы. Протоколы рабочей группы сшиваются в соответствии с правилами по делопроизводству и сдаются на хранение. Протоколы группы носят открытый характер и доступны для ознакомления.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lastRenderedPageBreak/>
        <w:t xml:space="preserve">6.4.Члены рабочей группы обязаны: - присутствовать на заседаниях; - голосовать по обсуждаемым вопросам; - исполнять поручения, в соответствии с решениями рабочей группы.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6.5.Члены рабочей группы имеют право: - знакомиться с материалами и документами, поступающими в группу; - участвовать в обсуждении повестки дня, вносить предложения по повестке дня; - в письменном виде высказывать особые мнения; - ставить на голосование предлагаемые ими вопросы. Вопросы, выносимые на голосование, принимаются большинством голосов от численного состава рабочей группы.   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 7. Делопроизводство 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 7.1. обязательными документами рабочей группы являются комплексный план мероприятий (дорожная карта) и протоколы заседаний.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7.2. протоколы заседаний рабочей группы ведет секретарь группы, избранный на первом заседании группы.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7.3.протоколы заседаний рабочей группы оформляются в соответствии с общими требованиями к оформлению деловой документации.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7.4. протоколы заседаний рабочей группы хранятся в течение трех лет.  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8. Заключительные положения  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>8.1. Настоящее Положение вступает в силу с момента утверждения и издания приказа директора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7E3DB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57E4F" w:rsidRDefault="00857E4F" w:rsidP="00857E4F">
      <w:pPr>
        <w:jc w:val="both"/>
        <w:rPr>
          <w:rFonts w:ascii="Times New Roman" w:hAnsi="Times New Roman" w:cs="Times New Roman"/>
          <w:sz w:val="28"/>
          <w:szCs w:val="28"/>
        </w:rPr>
      </w:pPr>
      <w:r w:rsidRPr="007E3DB1">
        <w:rPr>
          <w:rFonts w:ascii="Times New Roman" w:hAnsi="Times New Roman" w:cs="Times New Roman"/>
          <w:sz w:val="28"/>
          <w:szCs w:val="28"/>
        </w:rPr>
        <w:t xml:space="preserve">8.2. Изменения и дополнения вносятся в настоящее Положение по мере </w:t>
      </w:r>
      <w:proofErr w:type="gramStart"/>
      <w:r w:rsidRPr="007E3DB1">
        <w:rPr>
          <w:rFonts w:ascii="Times New Roman" w:hAnsi="Times New Roman" w:cs="Times New Roman"/>
          <w:sz w:val="28"/>
          <w:szCs w:val="28"/>
        </w:rPr>
        <w:t>необходимости</w:t>
      </w:r>
      <w:proofErr w:type="gramEnd"/>
      <w:r w:rsidRPr="007E3DB1">
        <w:rPr>
          <w:rFonts w:ascii="Times New Roman" w:hAnsi="Times New Roman" w:cs="Times New Roman"/>
          <w:sz w:val="28"/>
          <w:szCs w:val="28"/>
        </w:rPr>
        <w:t xml:space="preserve"> и подлежит утверждению директора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7E3DB1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857E4F" w:rsidRDefault="00857E4F"/>
    <w:sectPr w:rsidR="0085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E4F"/>
    <w:rsid w:val="0085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4318</Characters>
  <Application>Microsoft Office Word</Application>
  <DocSecurity>0</DocSecurity>
  <Lines>35</Lines>
  <Paragraphs>10</Paragraphs>
  <ScaleCrop>false</ScaleCrop>
  <Company>Школа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2016-11-11T11:33:00Z</dcterms:created>
  <dcterms:modified xsi:type="dcterms:W3CDTF">2016-11-11T11:34:00Z</dcterms:modified>
</cp:coreProperties>
</file>