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418B">
        <w:rPr>
          <w:rFonts w:ascii="Times New Roman" w:hAnsi="Times New Roman" w:cs="Times New Roman"/>
          <w:b/>
        </w:rPr>
        <w:t>РЕЙТИНГОВАЯ КАРТА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77C3A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качества образования в общеобразовательной организации</w:t>
      </w:r>
      <w:r w:rsidR="00877C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DFB" w:rsidRPr="00B0418B" w:rsidRDefault="00877C3A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«Карповская СШ» Городищенского района Волгоградской области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по итогам прошедшего учебного года</w:t>
      </w:r>
    </w:p>
    <w:p w:rsidR="00B4301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 xml:space="preserve">(с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01.09.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5793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31.08.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579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0418B">
        <w:rPr>
          <w:rFonts w:ascii="Times New Roman" w:hAnsi="Times New Roman" w:cs="Times New Roman"/>
          <w:b/>
          <w:sz w:val="24"/>
          <w:szCs w:val="24"/>
        </w:rPr>
        <w:t>)</w:t>
      </w:r>
    </w:p>
    <w:p w:rsidR="00A73DFB" w:rsidRPr="00B0418B" w:rsidRDefault="00A73DFB" w:rsidP="00B041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3571"/>
        <w:gridCol w:w="1870"/>
        <w:gridCol w:w="1020"/>
      </w:tblGrid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4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I. Показатели, отражающие реализацию требований к качеству образования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747C5" w:rsidRDefault="00A73DFB">
            <w:pPr>
              <w:pStyle w:val="ConsPlusNormal"/>
              <w:rPr>
                <w:b/>
              </w:rPr>
            </w:pPr>
            <w:r>
              <w:t>- международного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федерального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- регионального</w:t>
            </w:r>
            <w:r w:rsidR="001F4C61"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  <w:rPr>
                <w:b/>
              </w:rPr>
            </w:pPr>
            <w:r>
              <w:t>1.2.1. Доля педагогических работников, имеющих высшую квалификационную категорию</w:t>
            </w:r>
            <w:r w:rsidR="00757933">
              <w:rPr>
                <w:b/>
                <w:bCs/>
              </w:rPr>
              <w:t xml:space="preserve"> -2 чел </w:t>
            </w:r>
            <w:proofErr w:type="gramStart"/>
            <w:r w:rsidR="00757933">
              <w:rPr>
                <w:b/>
                <w:bCs/>
              </w:rPr>
              <w:t>(</w:t>
            </w:r>
            <w:r w:rsidR="001F4C61">
              <w:rPr>
                <w:b/>
              </w:rPr>
              <w:t xml:space="preserve"> </w:t>
            </w:r>
            <w:r w:rsidR="00757933">
              <w:rPr>
                <w:b/>
              </w:rPr>
              <w:t>9</w:t>
            </w:r>
            <w:proofErr w:type="gramEnd"/>
            <w:r w:rsidR="00757933">
              <w:rPr>
                <w:b/>
              </w:rPr>
              <w:t>,52%)</w:t>
            </w:r>
          </w:p>
          <w:p w:rsidR="00A73DFB" w:rsidRPr="001F4C61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  <w:r w:rsidR="001F4C61">
              <w:rPr>
                <w:b/>
              </w:rPr>
              <w:t>,</w:t>
            </w:r>
            <w:r>
              <w:rPr>
                <w:b/>
              </w:rPr>
              <w:t>76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1.2.2. Доля педагогических работников, имеющих первую квалификационную категорию</w:t>
            </w:r>
            <w:r w:rsidR="001F4C61">
              <w:t xml:space="preserve"> </w:t>
            </w:r>
          </w:p>
          <w:p w:rsidR="001F4C61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5 </w:t>
            </w:r>
            <w:proofErr w:type="gramStart"/>
            <w:r w:rsidR="001F4C61">
              <w:rPr>
                <w:b/>
              </w:rPr>
              <w:t>чел.(</w:t>
            </w:r>
            <w:proofErr w:type="gramEnd"/>
            <w:r w:rsidR="001F4C61">
              <w:rPr>
                <w:b/>
              </w:rPr>
              <w:t>2</w:t>
            </w:r>
            <w:r>
              <w:rPr>
                <w:b/>
              </w:rPr>
              <w:t>3</w:t>
            </w:r>
            <w:r w:rsidR="001F4C61">
              <w:rPr>
                <w:b/>
              </w:rPr>
              <w:t>,</w:t>
            </w:r>
            <w:r>
              <w:rPr>
                <w:b/>
              </w:rPr>
              <w:t>8</w:t>
            </w:r>
            <w:r w:rsidR="001F4C61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2,</w:t>
            </w:r>
            <w:r w:rsidR="00757933">
              <w:rPr>
                <w:b/>
              </w:rPr>
              <w:t>38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</w:pPr>
            <w:r>
              <w:t>1.2.3. Доля молодых специалистов (со стажем работы до 3 лет по специальности и в возрасте до 35 лет), включая совместителей</w:t>
            </w:r>
            <w:r w:rsidR="001F4C61">
              <w:t xml:space="preserve"> </w:t>
            </w:r>
          </w:p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1F4C61">
              <w:rPr>
                <w:b/>
              </w:rPr>
              <w:t xml:space="preserve"> </w:t>
            </w:r>
            <w:proofErr w:type="gramStart"/>
            <w:r w:rsidR="001F4C61">
              <w:rPr>
                <w:b/>
              </w:rPr>
              <w:t>чел.(</w:t>
            </w:r>
            <w:proofErr w:type="gramEnd"/>
            <w:r>
              <w:rPr>
                <w:b/>
              </w:rPr>
              <w:t>9</w:t>
            </w:r>
            <w:r w:rsidR="001F4C61">
              <w:rPr>
                <w:b/>
              </w:rPr>
              <w:t>,</w:t>
            </w:r>
            <w:r>
              <w:rPr>
                <w:b/>
              </w:rPr>
              <w:t>52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9</w:t>
            </w:r>
            <w:r w:rsidR="001F4C61">
              <w:rPr>
                <w:b/>
              </w:rPr>
              <w:t>,</w:t>
            </w:r>
            <w:r>
              <w:rPr>
                <w:b/>
              </w:rPr>
              <w:t>52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1.2.5. Количество педагогических работников, имеющих: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государственные награды</w:t>
            </w:r>
            <w:r w:rsidR="001F4C61">
              <w:t xml:space="preserve"> </w:t>
            </w:r>
            <w:r w:rsidR="001F4C61">
              <w:rPr>
                <w:b/>
              </w:rPr>
              <w:t xml:space="preserve"> 1чел.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отраслевые награды</w:t>
            </w:r>
            <w:r w:rsidR="001F4C61">
              <w:t xml:space="preserve">  </w:t>
            </w:r>
            <w:r w:rsidR="001F4C61">
              <w:rPr>
                <w:b/>
              </w:rPr>
              <w:t>5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1.2.6. Доля учителей общеобразовательных организаций Волгоградской области, успешно прошедших оценку методических компетенций учителей по предметам "Русский язык", "Математика", "Физика", "Химия", "Биология</w:t>
            </w:r>
            <w:proofErr w:type="gramStart"/>
            <w:r>
              <w:t>"</w:t>
            </w:r>
            <w:r w:rsidR="001F4C61">
              <w:t xml:space="preserve">  -</w:t>
            </w:r>
            <w:proofErr w:type="gramEnd"/>
            <w:r w:rsidR="001F4C61">
              <w:rPr>
                <w:b/>
              </w:rPr>
              <w:t xml:space="preserve"> 3 чел. (14,2 %)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14,2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 xml:space="preserve">1.3. Создание доступной, </w:t>
            </w:r>
            <w:proofErr w:type="spellStart"/>
            <w:r>
              <w:t>безбарьерной</w:t>
            </w:r>
            <w:proofErr w:type="spellEnd"/>
            <w:r>
              <w:t xml:space="preserve"> образовательной среды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1.3.2. Организация инклюзивного образования (детей-инвалидов, детей с ОВЗ)</w:t>
            </w:r>
            <w:r w:rsidR="001F4C61">
              <w:t xml:space="preserve"> </w:t>
            </w:r>
            <w:r w:rsidR="001F4C61">
              <w:rPr>
                <w:b/>
              </w:rPr>
              <w:t xml:space="preserve"> 13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1.3.3. Организация работы Ресурсного класса по обучению детей с расстройством аутистического спектра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2.1.1. Доля обучающихся, получающих общее образование в разных формах:</w:t>
            </w:r>
          </w:p>
          <w:p w:rsidR="00A73DFB" w:rsidRDefault="00A73DFB">
            <w:pPr>
              <w:pStyle w:val="ConsPlusNormal"/>
            </w:pPr>
            <w:r>
              <w:t>- семейная</w:t>
            </w:r>
          </w:p>
          <w:p w:rsidR="00A73DFB" w:rsidRDefault="00A73DFB">
            <w:pPr>
              <w:pStyle w:val="ConsPlusNormal"/>
            </w:pPr>
            <w:r>
              <w:t>- самообразование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 за каждую форму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2.1.2. Количество обучающихся, получающих образование по адаптированным образовательным программам</w:t>
            </w:r>
            <w:r w:rsidR="001F4C61">
              <w:t xml:space="preserve"> </w:t>
            </w:r>
            <w:r w:rsidR="001F4C61">
              <w:rPr>
                <w:b/>
              </w:rPr>
              <w:t xml:space="preserve"> 13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2.2. Обучение по программам повышенного уровня подготовки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2.2.1. Доля обучающихся по программам повышенного уровня подготовки (от общего количества обучающихся):</w:t>
            </w:r>
          </w:p>
          <w:p w:rsidR="00A73DFB" w:rsidRDefault="00A73DFB">
            <w:pPr>
              <w:pStyle w:val="ConsPlusNormal"/>
            </w:pPr>
            <w:r>
              <w:t>- углубленный уровень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2.3. Востребованность полученного образования (при переходе на другие уровни образования)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  <w:r w:rsidR="001F4C61">
              <w:t xml:space="preserve"> – </w:t>
            </w:r>
          </w:p>
          <w:p w:rsidR="001F4C61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3 чел.</w:t>
            </w:r>
            <w:r w:rsidR="00C003A5">
              <w:rPr>
                <w:b/>
              </w:rPr>
              <w:t xml:space="preserve"> (2,1%)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0,84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2.4.3. Организация различных видов сетевого взаимодействия: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учреждениями дополнительного образования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- участие в сетевом взаимодействии с учреждениями, имеющими </w:t>
            </w:r>
            <w:proofErr w:type="spellStart"/>
            <w:r>
              <w:t>высокооснащенные</w:t>
            </w:r>
            <w:proofErr w:type="spellEnd"/>
            <w:r>
              <w:t xml:space="preserve"> </w:t>
            </w:r>
            <w:proofErr w:type="spellStart"/>
            <w:r>
              <w:t>ученико</w:t>
            </w:r>
            <w:proofErr w:type="spellEnd"/>
            <w:r>
              <w:t>-места (</w:t>
            </w:r>
            <w:proofErr w:type="spellStart"/>
            <w:r>
              <w:t>Кванториум</w:t>
            </w:r>
            <w:proofErr w:type="spellEnd"/>
            <w:r>
              <w:t>, Дом научной коллаборации, вузы)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социальными партнерами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3A5" w:rsidRDefault="00A73DFB">
            <w:pPr>
              <w:pStyle w:val="ConsPlusNormal"/>
            </w:pPr>
            <w:r>
              <w:t>- динамическое наблюдение</w:t>
            </w:r>
            <w:r w:rsidR="00C003A5">
              <w:t xml:space="preserve">  </w:t>
            </w:r>
          </w:p>
          <w:p w:rsidR="00A73DFB" w:rsidRPr="00C003A5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90</w:t>
            </w:r>
            <w:r w:rsidR="00C003A5">
              <w:rPr>
                <w:b/>
              </w:rPr>
              <w:t xml:space="preserve"> чел. (</w:t>
            </w:r>
            <w:r>
              <w:rPr>
                <w:b/>
              </w:rPr>
              <w:t>64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7</w:t>
            </w:r>
            <w:r w:rsidR="00C003A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6B6F9C">
              <w:rPr>
                <w:b/>
              </w:rPr>
              <w:t>2</w:t>
            </w:r>
            <w:r>
              <w:rPr>
                <w:b/>
              </w:rPr>
              <w:t>,</w:t>
            </w:r>
            <w:r w:rsidR="006B6F9C">
              <w:rPr>
                <w:b/>
              </w:rPr>
              <w:t>94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мониторинг результативности</w:t>
            </w:r>
          </w:p>
          <w:p w:rsidR="00C003A5" w:rsidRPr="00C003A5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30</w:t>
            </w:r>
            <w:r w:rsidR="00C003A5">
              <w:rPr>
                <w:b/>
              </w:rPr>
              <w:t xml:space="preserve"> </w:t>
            </w:r>
            <w:proofErr w:type="gramStart"/>
            <w:r w:rsidR="00C003A5">
              <w:rPr>
                <w:b/>
              </w:rPr>
              <w:t>чел.(</w:t>
            </w:r>
            <w:proofErr w:type="gramEnd"/>
            <w:r>
              <w:rPr>
                <w:b/>
              </w:rPr>
              <w:t>21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58</w:t>
            </w:r>
            <w:r w:rsidR="00C003A5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3</w:t>
            </w:r>
            <w:r w:rsidR="00C003A5"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ниже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выше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 xml:space="preserve"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конец </w:t>
            </w:r>
            <w:proofErr w:type="gramStart"/>
            <w:r>
              <w:t>года</w:t>
            </w:r>
            <w:r w:rsidR="00C003A5">
              <w:t xml:space="preserve">  </w:t>
            </w:r>
            <w:r w:rsidR="006B6F9C">
              <w:rPr>
                <w:b/>
              </w:rPr>
              <w:t>5</w:t>
            </w:r>
            <w:proofErr w:type="gramEnd"/>
            <w:r w:rsidR="00C003A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0,5 балла за каждого выявленного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 Организация работы с талантливыми и одаренными детьми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2.6.1. Доля обучающихся (от общего количества), охваченных исследовательской и проектной деятельностью</w:t>
            </w:r>
            <w:r w:rsidR="00C003A5">
              <w:t xml:space="preserve"> </w:t>
            </w:r>
            <w:r w:rsidR="00EC0A05">
              <w:rPr>
                <w:b/>
              </w:rPr>
              <w:t>114</w:t>
            </w:r>
            <w:r w:rsidR="00C003A5">
              <w:rPr>
                <w:b/>
              </w:rPr>
              <w:t xml:space="preserve"> чел. (</w:t>
            </w:r>
            <w:r w:rsidR="00EC0A05">
              <w:rPr>
                <w:b/>
              </w:rPr>
              <w:t>8</w:t>
            </w:r>
            <w:r w:rsidR="00C003A5">
              <w:rPr>
                <w:b/>
              </w:rPr>
              <w:t>2 %)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EC0A05">
              <w:rPr>
                <w:b/>
              </w:rPr>
              <w:t>6</w:t>
            </w:r>
            <w:r>
              <w:rPr>
                <w:b/>
              </w:rPr>
              <w:t>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2.6.2. Количество призовых мест в научных обществах обучающихся, занятых обучающимися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областных: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9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12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11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2.6.3. Доля обучающихся (от общего количества) - участников научно-практических конференций, форумов и другое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областных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2.6.4. 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5" w:history="1">
              <w:r>
                <w:rPr>
                  <w:rStyle w:val="a3"/>
                  <w:u w:val="none"/>
                </w:rPr>
                <w:t>частью 3 статьи 77</w:t>
              </w:r>
            </w:hyperlink>
            <w:r>
              <w:t xml:space="preserve"> Федерального закона от 29 декабря 2012 г. N 273-ФЗ "Об образовании в Российской Федерации", </w:t>
            </w:r>
            <w:hyperlink r:id="rId6" w:history="1">
              <w:r>
                <w:rPr>
                  <w:rStyle w:val="a3"/>
                  <w:u w:val="none"/>
                </w:rPr>
                <w:t>подпунктом 4.2.44 пункта 4.2</w:t>
              </w:r>
            </w:hyperlink>
            <w:r>
      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682; 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перечень которых утверждается ежегодно приказом </w:t>
            </w:r>
            <w:r>
              <w:lastRenderedPageBreak/>
              <w:t xml:space="preserve">Министерства просвещения Российской Федерации в соответствии с </w:t>
            </w:r>
            <w:hyperlink r:id="rId7" w:history="1">
              <w:r>
                <w:rPr>
                  <w:rStyle w:val="a3"/>
                  <w:u w:val="none"/>
                </w:rPr>
                <w:t>пунктом 4</w:t>
              </w:r>
            </w:hyperlink>
            <w:r>
      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6B6F9C" w:rsidRDefault="00A73DFB">
            <w:pPr>
              <w:pStyle w:val="ConsPlusNormal"/>
            </w:pPr>
            <w:r w:rsidRPr="006B6F9C">
              <w:t>- 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3A5" w:rsidRPr="006B6F9C" w:rsidRDefault="00A73DFB">
            <w:pPr>
              <w:pStyle w:val="ConsPlusNormal"/>
            </w:pPr>
            <w:r w:rsidRPr="006B6F9C">
              <w:t>- федерального уровня</w:t>
            </w:r>
            <w:r w:rsidR="00C003A5" w:rsidRPr="006B6F9C">
              <w:t xml:space="preserve"> </w:t>
            </w:r>
          </w:p>
          <w:p w:rsidR="00A73DFB" w:rsidRPr="006B6F9C" w:rsidRDefault="006B6F9C">
            <w:pPr>
              <w:pStyle w:val="ConsPlusNormal"/>
              <w:rPr>
                <w:b/>
              </w:rPr>
            </w:pPr>
            <w:r w:rsidRPr="006B6F9C">
              <w:rPr>
                <w:b/>
              </w:rPr>
              <w:t>12</w:t>
            </w:r>
            <w:r w:rsidR="00C003A5" w:rsidRPr="006B6F9C">
              <w:rPr>
                <w:b/>
              </w:rPr>
              <w:t xml:space="preserve"> чел. (8</w:t>
            </w:r>
            <w:r w:rsidRPr="006B6F9C">
              <w:rPr>
                <w:b/>
              </w:rPr>
              <w:t>,6</w:t>
            </w:r>
            <w:r w:rsidR="00C003A5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5,</w:t>
            </w:r>
            <w:r w:rsidR="006B6F9C">
              <w:rPr>
                <w:b/>
              </w:rPr>
              <w:t>16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20F" w:rsidRPr="006B6F9C" w:rsidRDefault="00A73DFB">
            <w:pPr>
              <w:pStyle w:val="ConsPlusNormal"/>
            </w:pPr>
            <w:r w:rsidRPr="006B6F9C">
              <w:t>- международного уровня</w:t>
            </w:r>
            <w:r w:rsidR="00C003A5" w:rsidRPr="006B6F9C">
              <w:t xml:space="preserve"> </w:t>
            </w:r>
          </w:p>
          <w:p w:rsidR="00A73DFB" w:rsidRPr="006B6F9C" w:rsidRDefault="006B6F9C">
            <w:pPr>
              <w:pStyle w:val="ConsPlusNormal"/>
              <w:rPr>
                <w:b/>
              </w:rPr>
            </w:pPr>
            <w:r w:rsidRPr="006B6F9C">
              <w:rPr>
                <w:b/>
              </w:rPr>
              <w:t>7</w:t>
            </w:r>
            <w:r w:rsidR="00C003A5" w:rsidRPr="006B6F9C">
              <w:rPr>
                <w:b/>
              </w:rPr>
              <w:t xml:space="preserve"> чел. (</w:t>
            </w:r>
            <w:r w:rsidRPr="006B6F9C">
              <w:rPr>
                <w:b/>
              </w:rPr>
              <w:t>5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2.6.5. Количество обучающихся, имеющих стипендии: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областной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городской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2.6.6. Наличие в образовательной организации детских средств массовой информации (газета, радио, телевидение)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2.6.7. Наличие в 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6120F" w:rsidRDefault="00A73DFB">
            <w:pPr>
              <w:pStyle w:val="ConsPlusNormal"/>
              <w:rPr>
                <w:b/>
              </w:rPr>
            </w:pPr>
            <w:r>
              <w:t xml:space="preserve"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</w:t>
            </w:r>
            <w:r w:rsidRPr="006B6F9C">
              <w:t>секциях, арендующих помещение в общеобразовательной организации)</w:t>
            </w:r>
            <w:r w:rsidR="0006120F" w:rsidRPr="006B6F9C">
              <w:t xml:space="preserve"> </w:t>
            </w:r>
            <w:r w:rsidR="0006120F" w:rsidRPr="006B6F9C">
              <w:rPr>
                <w:b/>
              </w:rPr>
              <w:t>2</w:t>
            </w:r>
            <w:r w:rsidR="006B6F9C" w:rsidRPr="006B6F9C">
              <w:rPr>
                <w:b/>
              </w:rPr>
              <w:t>6</w:t>
            </w:r>
            <w:r w:rsidR="0006120F" w:rsidRPr="006B6F9C">
              <w:rPr>
                <w:b/>
              </w:rPr>
              <w:t xml:space="preserve"> чел. (1</w:t>
            </w:r>
            <w:r w:rsidR="006B6F9C" w:rsidRPr="006B6F9C">
              <w:rPr>
                <w:b/>
              </w:rPr>
              <w:t>8</w:t>
            </w:r>
            <w:r w:rsidR="0006120F" w:rsidRPr="006B6F9C">
              <w:rPr>
                <w:b/>
              </w:rPr>
              <w:t>,7 %)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</w:t>
            </w:r>
            <w:r w:rsidR="006B6F9C"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="0006120F">
              <w:rPr>
                <w:b/>
              </w:rPr>
              <w:t>,</w:t>
            </w:r>
            <w:r>
              <w:rPr>
                <w:b/>
              </w:rPr>
              <w:t>7</w:t>
            </w:r>
            <w:r w:rsidR="0006120F">
              <w:rPr>
                <w:b/>
              </w:rPr>
              <w:t>4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III. Показатели, отражающие инновационную активность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федеральной экспериментальной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региональной инновационной площадки (РИП)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базовой образовательной организации, региональной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3.2.1. Количество педагогических работников, получивших в __</w:t>
            </w:r>
            <w:r w:rsidR="006B6F9C">
              <w:t>3</w:t>
            </w:r>
            <w:r>
              <w:t>____ учебном году премии, гранты: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Президента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Губернатора Волгоградской области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администраций муниципальных районов (городских округов)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  <w:r w:rsidR="0006120F"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гранты различных фондов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r>
              <w:t>классный</w:t>
            </w:r>
            <w:proofErr w:type="spellEnd"/>
            <w:r>
              <w:t>", "Вожатый года" и другие):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3.3.2. Доля педагогов, транслирующих свой эффективный педагогический опыт на уровне: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региональном</w:t>
            </w:r>
            <w:r w:rsidR="0006120F" w:rsidRPr="00F945F0"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всероссийском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международном</w:t>
            </w:r>
            <w:r w:rsidR="0006120F" w:rsidRPr="00F945F0">
              <w:t xml:space="preserve"> – </w:t>
            </w:r>
            <w:r w:rsidR="0006120F" w:rsidRPr="00F945F0">
              <w:rPr>
                <w:b/>
              </w:rPr>
              <w:t>1 чел. (4,8 %)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06120F">
            <w:pPr>
              <w:pStyle w:val="ConsPlusNormal"/>
              <w:rPr>
                <w:b/>
              </w:rPr>
            </w:pPr>
            <w:r w:rsidRPr="00F945F0">
              <w:rPr>
                <w:b/>
              </w:rPr>
              <w:t>2,9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3.4.4. Доля участников Всероссийского конкурса "Большая перемена"</w:t>
            </w:r>
            <w:r w:rsidR="0006120F" w:rsidRPr="00D935E5"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общей численности обучающихся, процент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3EB" w:rsidRDefault="00A73DFB">
            <w:pPr>
              <w:pStyle w:val="ConsPlusNormal"/>
              <w:rPr>
                <w:b/>
              </w:rPr>
            </w:pPr>
            <w:r>
              <w:t xml:space="preserve">3.4.6. Доля обучающихся по </w:t>
            </w:r>
            <w:r>
              <w:lastRenderedPageBreak/>
              <w:t>образовательным программам основного и среднего общего образования, принявших участие в открытых онлайн-уроках, реализуемых с учетом опыта цикла открытых уроков "</w:t>
            </w:r>
            <w:proofErr w:type="spellStart"/>
            <w:r>
              <w:t>Проектория</w:t>
            </w:r>
            <w:proofErr w:type="spellEnd"/>
            <w:r>
              <w:t>", направленных на раннюю профессиональную ориентацию, в общей численности обучающихся, процент</w:t>
            </w:r>
            <w:r w:rsidR="001F43EB">
              <w:t xml:space="preserve"> – </w:t>
            </w:r>
            <w:r w:rsidR="001F43EB">
              <w:rPr>
                <w:b/>
              </w:rPr>
              <w:t>1</w:t>
            </w:r>
            <w:r w:rsidR="00EC0A05">
              <w:rPr>
                <w:b/>
              </w:rPr>
              <w:t>34</w:t>
            </w:r>
            <w:r w:rsidR="001F43EB">
              <w:rPr>
                <w:b/>
              </w:rPr>
              <w:t xml:space="preserve"> чел. (</w:t>
            </w:r>
            <w:r w:rsidR="00EC0A05">
              <w:rPr>
                <w:b/>
              </w:rPr>
              <w:t>96,4</w:t>
            </w:r>
            <w:r w:rsidR="001F43EB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EC0A05">
            <w:pPr>
              <w:pStyle w:val="ConsPlusNormal"/>
              <w:rPr>
                <w:b/>
              </w:rPr>
            </w:pPr>
            <w:r>
              <w:rPr>
                <w:b/>
              </w:rPr>
              <w:t>96,4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3.4.7. Внедрение целевой модели наставничества обучающихся в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4.1. Привлечение внебюджетных средств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Default="00A73DFB">
            <w:pPr>
              <w:pStyle w:val="ConsPlusNormal"/>
            </w:pPr>
            <w:r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  <w:p w:rsidR="00A73DFB" w:rsidRPr="001F43EB" w:rsidRDefault="001F43EB">
            <w:pPr>
              <w:pStyle w:val="ConsPlusNormal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0,</w:t>
            </w:r>
            <w:r w:rsidR="00D935E5">
              <w:rPr>
                <w:b/>
              </w:rPr>
              <w:t>09</w:t>
            </w:r>
            <w:r>
              <w:rPr>
                <w:b/>
              </w:rPr>
              <w:t xml:space="preserve"> 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0,</w:t>
            </w:r>
            <w:r w:rsidR="00D935E5">
              <w:rPr>
                <w:b/>
              </w:rPr>
              <w:t>05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 Сохранность жизни и здоровья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5.1.3. Доля обучающихся (от общего количества), обеспеченных горячим питанием</w:t>
            </w:r>
            <w:r w:rsidR="001F43EB" w:rsidRPr="00D935E5">
              <w:t xml:space="preserve"> – </w:t>
            </w:r>
            <w:r w:rsidR="001F43EB" w:rsidRPr="00D935E5">
              <w:rPr>
                <w:b/>
              </w:rPr>
              <w:t xml:space="preserve">96 </w:t>
            </w:r>
            <w:proofErr w:type="gramStart"/>
            <w:r w:rsidR="001F43EB" w:rsidRPr="00D935E5">
              <w:rPr>
                <w:b/>
              </w:rPr>
              <w:t>чел</w:t>
            </w:r>
            <w:proofErr w:type="gramEnd"/>
            <w:r w:rsidR="001F43EB" w:rsidRPr="00D935E5">
              <w:rPr>
                <w:b/>
              </w:rPr>
              <w:t xml:space="preserve"> (6</w:t>
            </w:r>
            <w:r w:rsidR="00D935E5" w:rsidRPr="00D935E5">
              <w:rPr>
                <w:b/>
              </w:rPr>
              <w:t>9</w:t>
            </w:r>
            <w:r w:rsidR="001F43EB" w:rsidRPr="00D935E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6,</w:t>
            </w:r>
            <w:r w:rsidR="00D935E5">
              <w:rPr>
                <w:b/>
              </w:rPr>
              <w:t>9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5.1.4. Результаты сдачи ГТО: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>золотой значок ГТО соответствующей или более старшей возрастной категории</w:t>
            </w:r>
            <w:r w:rsidR="001F43EB" w:rsidRPr="00D935E5">
              <w:t xml:space="preserve"> </w:t>
            </w:r>
          </w:p>
          <w:p w:rsidR="001F43EB" w:rsidRPr="00D935E5" w:rsidRDefault="00D935E5" w:rsidP="001F43EB">
            <w:pPr>
              <w:pStyle w:val="ConsPlusNormal"/>
            </w:pPr>
            <w:r w:rsidRPr="00D935E5">
              <w:rPr>
                <w:b/>
              </w:rPr>
              <w:t>11</w:t>
            </w:r>
            <w:r w:rsidR="001F43EB" w:rsidRPr="00D935E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D935E5">
            <w:pPr>
              <w:pStyle w:val="ConsPlusNormal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 xml:space="preserve">серебряный значок ГТО </w:t>
            </w:r>
            <w:r w:rsidRPr="00D935E5">
              <w:lastRenderedPageBreak/>
              <w:t>соответствующей или более старшей возрастной категории</w:t>
            </w:r>
            <w:r w:rsidR="001F43EB" w:rsidRPr="00D935E5">
              <w:t xml:space="preserve"> –</w:t>
            </w:r>
          </w:p>
          <w:p w:rsidR="00A73DFB" w:rsidRPr="00D935E5" w:rsidRDefault="001F43EB">
            <w:pPr>
              <w:pStyle w:val="ConsPlusNormal"/>
              <w:rPr>
                <w:b/>
              </w:rPr>
            </w:pPr>
            <w:r w:rsidRPr="00D935E5">
              <w:t xml:space="preserve"> </w:t>
            </w:r>
            <w:r w:rsidR="00D935E5" w:rsidRPr="00D935E5">
              <w:rPr>
                <w:b/>
              </w:rPr>
              <w:t>1</w:t>
            </w:r>
            <w:r w:rsidRPr="00D935E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 xml:space="preserve">0,5 балла за </w:t>
            </w:r>
            <w:r w:rsidRPr="00D935E5">
              <w:lastRenderedPageBreak/>
              <w:t>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D935E5">
            <w:pPr>
              <w:pStyle w:val="ConsPlusNormal"/>
              <w:rPr>
                <w:b/>
              </w:rPr>
            </w:pPr>
            <w:r>
              <w:rPr>
                <w:b/>
              </w:rPr>
              <w:lastRenderedPageBreak/>
              <w:t>0</w:t>
            </w:r>
            <w:r w:rsidR="001F43EB">
              <w:rPr>
                <w:b/>
              </w:rPr>
              <w:t>,5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 Организация отдыха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  <w:outlineLvl w:val="2"/>
            </w:pPr>
            <w: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592618" w:rsidRDefault="00A73DFB">
            <w:pPr>
              <w:pStyle w:val="ConsPlusNormal"/>
            </w:pPr>
            <w:r w:rsidRPr="00592618">
              <w:t>6.1. Финансово-экономическая деятельность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достижение показателей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927CC" w:rsidRDefault="00C927CC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6.1.2. Наличие платных образовательных услуг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Более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Менее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Отсутствие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D935E5">
            <w:pPr>
              <w:pStyle w:val="ConsPlusNormal"/>
              <w:rPr>
                <w:b/>
                <w:bCs/>
              </w:rPr>
            </w:pPr>
            <w:r w:rsidRPr="00D935E5">
              <w:rPr>
                <w:b/>
                <w:bCs/>
              </w:rPr>
              <w:t>- 3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 Деятельность по развитию материально-технической базы, информационной открытости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6.2.2. Своевременное обновление информации на официальном сайте общеобразовательной организации, bus.gov.ru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 xml:space="preserve">6.2.3. Количество статей, репортажей, сюжетов с положительной и/или нейтральной оценкой деятельности общеобразовательной организации в средствах массовой информации </w:t>
            </w:r>
            <w:r w:rsidRPr="00D935E5">
              <w:lastRenderedPageBreak/>
              <w:t>(не менее 3-х за прошедший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2 балла при отсутствии предписаний/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обращений</w:t>
            </w:r>
          </w:p>
          <w:p w:rsidR="00A73DFB" w:rsidRDefault="00A73DFB">
            <w:pPr>
              <w:pStyle w:val="ConsPlusNormal"/>
            </w:pPr>
            <w:r>
              <w:t>минус 1 балл при наличии предписаний/ обращений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932D4" w:rsidRDefault="003932D4">
            <w:pPr>
              <w:pStyle w:val="ConsPlusNormal"/>
              <w:rPr>
                <w:b/>
                <w:bCs/>
              </w:rPr>
            </w:pPr>
            <w:r w:rsidRPr="003932D4">
              <w:rPr>
                <w:b/>
                <w:bCs/>
              </w:rPr>
              <w:t xml:space="preserve"> - 1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6.2.5. Результаты независимой оценки качества условий осуществления образовательной деятельности организации (далее - НОКОД)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80 - 100 баллов - 2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79 - 50 баллов - 1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1 балл при 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  <w:bookmarkStart w:id="0" w:name="_GoBack"/>
        <w:bookmarkEnd w:id="0"/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 балл при невыполнении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</w:tbl>
    <w:p w:rsidR="00A73DFB" w:rsidRDefault="00A73DFB" w:rsidP="00A73DFB">
      <w:pPr>
        <w:pStyle w:val="ConsPlusNormal"/>
        <w:jc w:val="both"/>
      </w:pPr>
    </w:p>
    <w:p w:rsidR="00A73DFB" w:rsidRPr="00727B41" w:rsidRDefault="00121D8E" w:rsidP="00A73DFB">
      <w:pPr>
        <w:pStyle w:val="ConsPlusNonformat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13970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>
        <w:t>ИТОГО:</w:t>
      </w:r>
      <w:r w:rsidR="001F43EB">
        <w:t xml:space="preserve"> </w:t>
      </w:r>
      <w:r w:rsidR="00C927CC">
        <w:rPr>
          <w:b/>
        </w:rPr>
        <w:t>4</w:t>
      </w:r>
      <w:r w:rsidR="00276E83">
        <w:rPr>
          <w:b/>
        </w:rPr>
        <w:t>6</w:t>
      </w:r>
      <w:r w:rsidR="00C927CC">
        <w:rPr>
          <w:b/>
        </w:rPr>
        <w:t>0</w:t>
      </w:r>
      <w:r w:rsidR="00727B41">
        <w:rPr>
          <w:b/>
        </w:rPr>
        <w:t>,</w:t>
      </w:r>
      <w:r w:rsidR="00452FC7">
        <w:rPr>
          <w:b/>
        </w:rPr>
        <w:t>5</w:t>
      </w:r>
      <w:r w:rsidR="00276E83">
        <w:rPr>
          <w:b/>
        </w:rPr>
        <w:t>1</w:t>
      </w:r>
    </w:p>
    <w:p w:rsidR="00A73DFB" w:rsidRDefault="00A73DFB" w:rsidP="00A73DFB">
      <w:pPr>
        <w:pStyle w:val="ConsPlusNonformat"/>
        <w:jc w:val="both"/>
      </w:pPr>
    </w:p>
    <w:p w:rsidR="00A73DFB" w:rsidRDefault="00660E25" w:rsidP="00A73DFB">
      <w:pPr>
        <w:pStyle w:val="ConsPlusNonformat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8986520</wp:posOffset>
            </wp:positionV>
            <wp:extent cx="1924050" cy="1276350"/>
            <wp:effectExtent l="19050" t="0" r="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>
        <w:t>Подпись руководителя</w:t>
      </w:r>
    </w:p>
    <w:p w:rsidR="00A73DFB" w:rsidRDefault="00A73DFB" w:rsidP="00A73DFB">
      <w:pPr>
        <w:pStyle w:val="ConsPlusNonformat"/>
        <w:jc w:val="both"/>
      </w:pPr>
      <w:r>
        <w:t xml:space="preserve">общеобразовательной организации  </w:t>
      </w:r>
      <w:r w:rsidR="0057361E">
        <w:t xml:space="preserve"> </w:t>
      </w:r>
      <w:r w:rsidR="0057361E" w:rsidRPr="0057361E">
        <w:rPr>
          <w:b/>
        </w:rPr>
        <w:t>С.В.Страхова</w:t>
      </w:r>
      <w:r>
        <w:t xml:space="preserve">            ___________________________</w:t>
      </w:r>
    </w:p>
    <w:p w:rsidR="00A73DFB" w:rsidRDefault="00A73DFB" w:rsidP="00A73DFB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A73DFB" w:rsidRDefault="00A73DFB" w:rsidP="0057361E">
      <w:pPr>
        <w:pStyle w:val="ConsPlusNonformat"/>
        <w:jc w:val="both"/>
      </w:pPr>
      <w:r>
        <w:t>Подпись руководителя органа,</w:t>
      </w:r>
      <w:r w:rsidR="00B4301B">
        <w:t xml:space="preserve"> </w:t>
      </w:r>
      <w:r>
        <w:t>осуществляющего управление в сфере образования</w:t>
      </w:r>
      <w:r w:rsidR="0057361E">
        <w:t xml:space="preserve"> </w:t>
      </w:r>
      <w:r>
        <w:t>муниципального района (городского округа)     _____________________________</w:t>
      </w: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73DFB" w:rsidRDefault="00A73DFB" w:rsidP="0057361E">
      <w:pPr>
        <w:spacing w:after="0" w:line="240" w:lineRule="auto"/>
      </w:pPr>
    </w:p>
    <w:p w:rsidR="00E87E61" w:rsidRDefault="00E87E61"/>
    <w:sectPr w:rsidR="00E87E61" w:rsidSect="0057361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FB"/>
    <w:rsid w:val="0006120F"/>
    <w:rsid w:val="00121D8E"/>
    <w:rsid w:val="001271CD"/>
    <w:rsid w:val="001F43EB"/>
    <w:rsid w:val="001F4C61"/>
    <w:rsid w:val="00276E83"/>
    <w:rsid w:val="003932D4"/>
    <w:rsid w:val="00452FC7"/>
    <w:rsid w:val="0057361E"/>
    <w:rsid w:val="00592618"/>
    <w:rsid w:val="00660E25"/>
    <w:rsid w:val="006B6F9C"/>
    <w:rsid w:val="00727B41"/>
    <w:rsid w:val="00757933"/>
    <w:rsid w:val="00877C3A"/>
    <w:rsid w:val="00A73DFB"/>
    <w:rsid w:val="00B0418B"/>
    <w:rsid w:val="00B4301B"/>
    <w:rsid w:val="00C003A5"/>
    <w:rsid w:val="00C70EA9"/>
    <w:rsid w:val="00C927CC"/>
    <w:rsid w:val="00D66C82"/>
    <w:rsid w:val="00D747C5"/>
    <w:rsid w:val="00D935E5"/>
    <w:rsid w:val="00DE6DD7"/>
    <w:rsid w:val="00E87E61"/>
    <w:rsid w:val="00EC0A05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1C04"/>
  <w15:docId w15:val="{AB976687-D92F-471D-AEC9-A3C8229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D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845CE3FFC6E3DCABD584FCEC991E52FBA58726A6190A932DB8CE3A507BB107496033C56b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5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57B0-A102-4E13-973C-8649CDBA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</dc:creator>
  <cp:lastModifiedBy>Dime</cp:lastModifiedBy>
  <cp:revision>20</cp:revision>
  <cp:lastPrinted>2022-10-27T11:22:00Z</cp:lastPrinted>
  <dcterms:created xsi:type="dcterms:W3CDTF">2021-10-11T08:26:00Z</dcterms:created>
  <dcterms:modified xsi:type="dcterms:W3CDTF">2022-10-27T11:26:00Z</dcterms:modified>
</cp:coreProperties>
</file>