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2390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Муниципальное бюджетное общеобразовательное учреждение</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Городищенского района Волгоградской области</w:t>
      </w:r>
      <w:bookmarkEnd w:id="2"/>
    </w:p>
    <w:p>
      <w:pPr>
        <w:spacing w:before="0" w:after="0" w:line="408"/>
        <w:ind w:left="120"/>
        <w:jc w:val="center"/>
      </w:pPr>
      <w:r>
        <w:rPr>
          <w:rFonts w:ascii="Times New Roman" w:hAnsi="Times New Roman"/>
          <w:b/>
          <w:i w:val="false"/>
          <w:color w:val="000000"/>
          <w:sz w:val="28"/>
        </w:rPr>
        <w:t>МБОУ «Карповская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ШМК</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Ясинская О.Л.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Ст.мет.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Астраханцева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Страхова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1935774)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Карповка</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2024год</w:t>
      </w:r>
      <w:bookmarkEnd w:id="4"/>
    </w:p>
    <w:p>
      <w:pPr>
        <w:spacing w:before="0" w:after="0"/>
        <w:ind w:left="120"/>
        <w:jc w:val="left"/>
      </w:pPr>
    </w:p>
    <w:bookmarkStart w:name="block-14239022" w:id="5"/>
    <w:p>
      <w:pPr>
        <w:sectPr>
          <w:pgSz w:w="11906" w:h="16383" w:orient="portrait"/>
        </w:sectPr>
      </w:pPr>
    </w:p>
    <w:bookmarkEnd w:id="5"/>
    <w:bookmarkEnd w:id="0"/>
    <w:bookmarkStart w:name="block-1423902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4239023" w:id="7"/>
    <w:p>
      <w:pPr>
        <w:sectPr>
          <w:pgSz w:w="11906" w:h="16383" w:orient="portrait"/>
        </w:sectPr>
      </w:pPr>
    </w:p>
    <w:bookmarkEnd w:id="7"/>
    <w:bookmarkEnd w:id="6"/>
    <w:bookmarkStart w:name="block-1423902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 xml:space="preserve"> Поэма «Паломничество Чайльд-Гарольда» </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p>
    <w:bookmarkStart w:name="block-14239024" w:id="99"/>
    <w:p>
      <w:pPr>
        <w:sectPr>
          <w:pgSz w:w="11906" w:h="16383" w:orient="portrait"/>
        </w:sectPr>
      </w:pPr>
    </w:p>
    <w:bookmarkEnd w:id="99"/>
    <w:bookmarkEnd w:id="8"/>
    <w:bookmarkStart w:name="block-14239019"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4239019" w:id="101"/>
    <w:p>
      <w:pPr>
        <w:sectPr>
          <w:pgSz w:w="11906" w:h="16383" w:orient="portrait"/>
        </w:sectPr>
      </w:pPr>
    </w:p>
    <w:bookmarkEnd w:id="101"/>
    <w:bookmarkEnd w:id="100"/>
    <w:bookmarkStart w:name="block-14239020"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5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0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7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513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3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44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7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24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4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162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43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79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60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13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42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9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4239020" w:id="103"/>
    <w:p>
      <w:pPr>
        <w:sectPr>
          <w:pgSz w:w="16383" w:h="11906" w:orient="landscape"/>
        </w:sectPr>
      </w:pPr>
    </w:p>
    <w:bookmarkEnd w:id="103"/>
    <w:bookmarkEnd w:id="102"/>
    <w:bookmarkStart w:name="block-14239021"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7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24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5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3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22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1" w:type="dxa"/>
            <w:tcBorders/>
            <w:tcMar>
              <w:top w:w="50" w:type="dxa"/>
              <w:left w:w="100" w:type="dxa"/>
            </w:tcMar>
            <w:vAlign w:val="center"/>
          </w:tcPr>
          <w:p>
            <w:pPr>
              <w:spacing w:before="0" w:after="0"/>
              <w:ind w:left="135"/>
              <w:jc w:val="left"/>
            </w:pPr>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1" w:type="dxa"/>
            <w:tcBorders/>
            <w:tcMar>
              <w:top w:w="50" w:type="dxa"/>
              <w:left w:w="100" w:type="dxa"/>
            </w:tcMar>
            <w:vAlign w:val="center"/>
          </w:tcPr>
          <w:p>
            <w:pPr>
              <w:spacing w:before="0" w:after="0"/>
              <w:ind w:left="135"/>
              <w:jc w:val="left"/>
            </w:pPr>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p>
        </w:tc>
      </w:tr>
      <w:tr>
        <w:trPr>
          <w:trHeight w:val="39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30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111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1" w:type="dxa"/>
            <w:tcBorders/>
            <w:tcMar>
              <w:top w:w="50" w:type="dxa"/>
              <w:left w:w="100" w:type="dxa"/>
            </w:tcMar>
            <w:vAlign w:val="center"/>
          </w:tcPr>
          <w:p>
            <w:pPr>
              <w:spacing w:before="0" w:after="0"/>
              <w:ind w:left="135"/>
              <w:jc w:val="left"/>
            </w:pPr>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одной баллады) «Песнь о Роланде» (фрагменты). Тематика, герои, художественные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мира. «Песнь о Нибелунгах» (фрагменты). Тематика, система образов, изобразительно-выразительные средства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1" w:type="dxa"/>
            <w:tcBorders/>
            <w:tcMar>
              <w:top w:w="50" w:type="dxa"/>
              <w:left w:w="100" w:type="dxa"/>
            </w:tcMar>
            <w:vAlign w:val="center"/>
          </w:tcPr>
          <w:p>
            <w:pPr>
              <w:spacing w:before="0" w:after="0"/>
              <w:ind w:left="135"/>
              <w:jc w:val="left"/>
            </w:pPr>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5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2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6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6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36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37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1" w:type="dxa"/>
            <w:tcBorders/>
            <w:tcMar>
              <w:top w:w="50" w:type="dxa"/>
              <w:left w:w="100" w:type="dxa"/>
            </w:tcMar>
            <w:vAlign w:val="center"/>
          </w:tcPr>
          <w:p>
            <w:pPr>
              <w:spacing w:before="0" w:after="0"/>
              <w:ind w:left="135"/>
              <w:jc w:val="left"/>
            </w:pPr>
          </w:p>
        </w:tc>
      </w:tr>
      <w:tr>
        <w:trPr>
          <w:trHeight w:val="37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61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14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1" w:type="dxa"/>
            <w:tcBorders/>
            <w:tcMar>
              <w:top w:w="50" w:type="dxa"/>
              <w:left w:w="100" w:type="dxa"/>
            </w:tcMar>
            <w:vAlign w:val="center"/>
          </w:tcPr>
          <w:p>
            <w:pPr>
              <w:spacing w:before="0" w:after="0"/>
              <w:ind w:left="135"/>
              <w:jc w:val="left"/>
            </w:pPr>
          </w:p>
        </w:tc>
      </w:tr>
      <w:tr>
        <w:trPr>
          <w:trHeight w:val="34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31" w:type="dxa"/>
            <w:tcBorders/>
            <w:tcMar>
              <w:top w:w="50" w:type="dxa"/>
              <w:left w:w="100" w:type="dxa"/>
            </w:tcMar>
            <w:vAlign w:val="center"/>
          </w:tcPr>
          <w:p>
            <w:pPr>
              <w:spacing w:before="0" w:after="0"/>
              <w:ind w:left="135"/>
              <w:jc w:val="left"/>
            </w:pPr>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8"/>
        <w:gridCol w:w="2960"/>
        <w:gridCol w:w="1149"/>
        <w:gridCol w:w="2141"/>
        <w:gridCol w:w="2286"/>
        <w:gridCol w:w="1759"/>
        <w:gridCol w:w="2781"/>
      </w:tblGrid>
      <w:tr>
        <w:trPr>
          <w:trHeight w:val="300" w:hRule="atLeast"/>
          <w:trHeight w:val="144" w:hRule="atLeast"/>
        </w:trPr>
        <w:tc>
          <w:tcPr>
            <w:tcW w:w="3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46" w:type="dxa"/>
            <w:tcBorders/>
            <w:tcMar>
              <w:top w:w="50" w:type="dxa"/>
              <w:left w:w="100" w:type="dxa"/>
            </w:tcMar>
            <w:vAlign w:val="center"/>
          </w:tcPr>
          <w:p>
            <w:pPr>
              <w:spacing w:before="0" w:after="0"/>
              <w:ind w:left="135"/>
              <w:jc w:val="left"/>
            </w:pPr>
          </w:p>
        </w:tc>
      </w:tr>
      <w:tr>
        <w:trPr>
          <w:trHeight w:val="47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46" w:type="dxa"/>
            <w:tcBorders/>
            <w:tcMar>
              <w:top w:w="50" w:type="dxa"/>
              <w:left w:w="100" w:type="dxa"/>
            </w:tcMar>
            <w:vAlign w:val="center"/>
          </w:tcPr>
          <w:p>
            <w:pPr>
              <w:spacing w:before="0" w:after="0"/>
              <w:ind w:left="135"/>
              <w:jc w:val="left"/>
            </w:pPr>
          </w:p>
        </w:tc>
      </w:tr>
      <w:tr>
        <w:trPr>
          <w:trHeight w:val="25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46" w:type="dxa"/>
            <w:tcBorders/>
            <w:tcMar>
              <w:top w:w="50" w:type="dxa"/>
              <w:left w:w="100" w:type="dxa"/>
            </w:tcMar>
            <w:vAlign w:val="center"/>
          </w:tcPr>
          <w:p>
            <w:pPr>
              <w:spacing w:before="0" w:after="0"/>
              <w:ind w:left="135"/>
              <w:jc w:val="left"/>
            </w:pPr>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46" w:type="dxa"/>
            <w:tcBorders/>
            <w:tcMar>
              <w:top w:w="50" w:type="dxa"/>
              <w:left w:w="100" w:type="dxa"/>
            </w:tcMar>
            <w:vAlign w:val="center"/>
          </w:tcPr>
          <w:p>
            <w:pPr>
              <w:spacing w:before="0" w:after="0"/>
              <w:ind w:left="135"/>
              <w:jc w:val="left"/>
            </w:pPr>
          </w:p>
        </w:tc>
      </w:tr>
      <w:tr>
        <w:trPr>
          <w:trHeight w:val="23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31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46" w:type="dxa"/>
            <w:tcBorders/>
            <w:tcMar>
              <w:top w:w="50" w:type="dxa"/>
              <w:left w:w="100" w:type="dxa"/>
            </w:tcMar>
            <w:vAlign w:val="center"/>
          </w:tcPr>
          <w:p>
            <w:pPr>
              <w:spacing w:before="0" w:after="0"/>
              <w:ind w:left="135"/>
              <w:jc w:val="left"/>
            </w:pPr>
          </w:p>
        </w:tc>
      </w:tr>
      <w:tr>
        <w:trPr>
          <w:trHeight w:val="34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7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46" w:type="dxa"/>
            <w:tcBorders/>
            <w:tcMar>
              <w:top w:w="50" w:type="dxa"/>
              <w:left w:w="100" w:type="dxa"/>
            </w:tcMar>
            <w:vAlign w:val="center"/>
          </w:tcPr>
          <w:p>
            <w:pPr>
              <w:spacing w:before="0" w:after="0"/>
              <w:ind w:left="135"/>
              <w:jc w:val="left"/>
            </w:pPr>
          </w:p>
        </w:tc>
      </w:tr>
      <w:tr>
        <w:trPr>
          <w:trHeight w:val="35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46" w:type="dxa"/>
            <w:tcBorders/>
            <w:tcMar>
              <w:top w:w="50" w:type="dxa"/>
              <w:left w:w="100" w:type="dxa"/>
            </w:tcMar>
            <w:vAlign w:val="center"/>
          </w:tcPr>
          <w:p>
            <w:pPr>
              <w:spacing w:before="0" w:after="0"/>
              <w:ind w:left="135"/>
              <w:jc w:val="left"/>
            </w:pPr>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46" w:type="dxa"/>
            <w:tcBorders/>
            <w:tcMar>
              <w:top w:w="50" w:type="dxa"/>
              <w:left w:w="100" w:type="dxa"/>
            </w:tcMar>
            <w:vAlign w:val="center"/>
          </w:tcPr>
          <w:p>
            <w:pPr>
              <w:spacing w:before="0" w:after="0"/>
              <w:ind w:left="135"/>
              <w:jc w:val="left"/>
            </w:pPr>
          </w:p>
        </w:tc>
      </w:tr>
      <w:tr>
        <w:trPr>
          <w:trHeight w:val="41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46" w:type="dxa"/>
            <w:tcBorders/>
            <w:tcMar>
              <w:top w:w="50" w:type="dxa"/>
              <w:left w:w="100" w:type="dxa"/>
            </w:tcMar>
            <w:vAlign w:val="center"/>
          </w:tcPr>
          <w:p>
            <w:pPr>
              <w:spacing w:before="0" w:after="0"/>
              <w:ind w:left="135"/>
              <w:jc w:val="left"/>
            </w:pPr>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46" w:type="dxa"/>
            <w:tcBorders/>
            <w:tcMar>
              <w:top w:w="50" w:type="dxa"/>
              <w:left w:w="100" w:type="dxa"/>
            </w:tcMar>
            <w:vAlign w:val="center"/>
          </w:tcPr>
          <w:p>
            <w:pPr>
              <w:spacing w:before="0" w:after="0"/>
              <w:ind w:left="135"/>
              <w:jc w:val="left"/>
            </w:pPr>
          </w:p>
        </w:tc>
      </w:tr>
      <w:tr>
        <w:trPr>
          <w:trHeight w:val="64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46" w:type="dxa"/>
            <w:tcBorders/>
            <w:tcMar>
              <w:top w:w="50" w:type="dxa"/>
              <w:left w:w="100" w:type="dxa"/>
            </w:tcMar>
            <w:vAlign w:val="center"/>
          </w:tcPr>
          <w:p>
            <w:pPr>
              <w:spacing w:before="0" w:after="0"/>
              <w:ind w:left="135"/>
              <w:jc w:val="left"/>
            </w:pPr>
          </w:p>
        </w:tc>
      </w:tr>
      <w:tr>
        <w:trPr>
          <w:trHeight w:val="336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p>
        </w:tc>
      </w:tr>
      <w:tr>
        <w:trPr>
          <w:trHeight w:val="17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p>
        </w:tc>
      </w:tr>
      <w:tr>
        <w:trPr>
          <w:trHeight w:val="57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p>
        </w:tc>
      </w:tr>
      <w:tr>
        <w:trPr>
          <w:trHeight w:val="63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5" w:type="dxa"/>
            <w:tcBorders/>
            <w:tcMar>
              <w:top w:w="50" w:type="dxa"/>
              <w:left w:w="100" w:type="dxa"/>
            </w:tcMar>
            <w:vAlign w:val="center"/>
          </w:tcPr>
          <w:p>
            <w:pPr>
              <w:spacing w:before="0" w:after="0"/>
              <w:ind w:left="135"/>
              <w:jc w:val="left"/>
            </w:pPr>
          </w:p>
        </w:tc>
      </w:tr>
      <w:tr>
        <w:trPr>
          <w:trHeight w:val="22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29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5" w:type="dxa"/>
            <w:tcBorders/>
            <w:tcMar>
              <w:top w:w="50" w:type="dxa"/>
              <w:left w:w="100" w:type="dxa"/>
            </w:tcMar>
            <w:vAlign w:val="center"/>
          </w:tcPr>
          <w:p>
            <w:pPr>
              <w:spacing w:before="0" w:after="0"/>
              <w:ind w:left="135"/>
              <w:jc w:val="left"/>
            </w:pPr>
          </w:p>
        </w:tc>
      </w:tr>
      <w:tr>
        <w:trPr>
          <w:trHeight w:val="37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239021" w:id="105"/>
    <w:p>
      <w:pPr>
        <w:sectPr>
          <w:pgSz w:w="16383" w:h="11906" w:orient="landscape"/>
        </w:sectPr>
      </w:pPr>
    </w:p>
    <w:bookmarkEnd w:id="105"/>
    <w:bookmarkEnd w:id="104"/>
    <w:bookmarkStart w:name="block-14239025"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4239025"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