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F9" w:rsidRPr="00AD5097" w:rsidRDefault="000A3CA6">
      <w:pPr>
        <w:spacing w:after="0" w:line="408" w:lineRule="auto"/>
        <w:ind w:left="120"/>
        <w:jc w:val="center"/>
        <w:rPr>
          <w:lang w:val="ru-RU"/>
        </w:rPr>
      </w:pPr>
      <w:bookmarkStart w:id="0" w:name="block-36285073"/>
      <w:r w:rsidRPr="00AD50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04AF9" w:rsidRPr="00AD5097" w:rsidRDefault="000A3CA6">
      <w:pPr>
        <w:spacing w:after="0" w:line="408" w:lineRule="auto"/>
        <w:ind w:left="120"/>
        <w:jc w:val="center"/>
        <w:rPr>
          <w:lang w:val="ru-RU"/>
        </w:rPr>
      </w:pPr>
      <w:bookmarkStart w:id="1" w:name="d415904e-d713-4c0f-85b9-f0fc7da9f072"/>
      <w:r w:rsidRPr="00AD5097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AD50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04AF9" w:rsidRPr="00AD5097" w:rsidRDefault="000A3CA6">
      <w:pPr>
        <w:spacing w:after="0" w:line="408" w:lineRule="auto"/>
        <w:ind w:left="120"/>
        <w:jc w:val="center"/>
        <w:rPr>
          <w:lang w:val="ru-RU"/>
        </w:rPr>
      </w:pPr>
      <w:bookmarkStart w:id="2" w:name="a459302c-2135-426b-9eef-71fb8dcd979a"/>
      <w:r w:rsidRPr="00AD5097">
        <w:rPr>
          <w:rFonts w:ascii="Times New Roman" w:hAnsi="Times New Roman"/>
          <w:b/>
          <w:color w:val="000000"/>
          <w:sz w:val="28"/>
          <w:lang w:val="ru-RU"/>
        </w:rPr>
        <w:t>Администрация Городищенского муниципального района</w:t>
      </w:r>
      <w:bookmarkEnd w:id="2"/>
    </w:p>
    <w:p w:rsidR="00404AF9" w:rsidRPr="00AD5097" w:rsidRDefault="000A3CA6">
      <w:pPr>
        <w:spacing w:after="0" w:line="408" w:lineRule="auto"/>
        <w:ind w:left="120"/>
        <w:jc w:val="center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404AF9" w:rsidRPr="00AD5097" w:rsidRDefault="00404AF9">
      <w:pPr>
        <w:spacing w:after="0"/>
        <w:ind w:left="120"/>
        <w:rPr>
          <w:lang w:val="ru-RU"/>
        </w:rPr>
      </w:pPr>
    </w:p>
    <w:p w:rsidR="00404AF9" w:rsidRPr="00AD5097" w:rsidRDefault="00404AF9">
      <w:pPr>
        <w:spacing w:after="0"/>
        <w:ind w:left="120"/>
        <w:rPr>
          <w:lang w:val="ru-RU"/>
        </w:rPr>
      </w:pPr>
    </w:p>
    <w:p w:rsidR="00404AF9" w:rsidRPr="00AD5097" w:rsidRDefault="00404AF9">
      <w:pPr>
        <w:spacing w:after="0"/>
        <w:ind w:left="120"/>
        <w:rPr>
          <w:lang w:val="ru-RU"/>
        </w:rPr>
      </w:pPr>
    </w:p>
    <w:p w:rsidR="00404AF9" w:rsidRPr="00AD5097" w:rsidRDefault="00404AF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A3CA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A3C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ШМК естественного цикла</w:t>
            </w:r>
          </w:p>
          <w:p w:rsidR="004E6975" w:rsidRDefault="000A3C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A3C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4E6975" w:rsidRDefault="00AD50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номер 1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A3CA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A3CA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A3CA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A3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A3CA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A3C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4E6975" w:rsidRDefault="000A3C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A3C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AD50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номер 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A3CA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A3CA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A3CA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A3CA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3CA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A3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A3C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A3C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A3CA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A3CA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AD509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Номер приказа 148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A3CA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A3CA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A3CA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A3CA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3CA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A3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A3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4AF9" w:rsidRDefault="00404AF9">
      <w:pPr>
        <w:spacing w:after="0"/>
        <w:ind w:left="120"/>
      </w:pPr>
    </w:p>
    <w:p w:rsidR="00404AF9" w:rsidRDefault="00404AF9">
      <w:pPr>
        <w:spacing w:after="0"/>
        <w:ind w:left="120"/>
      </w:pPr>
    </w:p>
    <w:p w:rsidR="00404AF9" w:rsidRDefault="00404AF9">
      <w:pPr>
        <w:spacing w:after="0"/>
        <w:ind w:left="120"/>
      </w:pPr>
    </w:p>
    <w:p w:rsidR="00404AF9" w:rsidRDefault="00404AF9">
      <w:pPr>
        <w:spacing w:after="0"/>
        <w:ind w:left="120"/>
      </w:pPr>
    </w:p>
    <w:p w:rsidR="00404AF9" w:rsidRDefault="00404AF9">
      <w:pPr>
        <w:spacing w:after="0"/>
        <w:ind w:left="120"/>
      </w:pPr>
    </w:p>
    <w:p w:rsidR="00404AF9" w:rsidRDefault="000A3CA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04AF9" w:rsidRDefault="000A3CA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4770953)</w:t>
      </w:r>
    </w:p>
    <w:p w:rsidR="00404AF9" w:rsidRDefault="00404AF9">
      <w:pPr>
        <w:spacing w:after="0"/>
        <w:ind w:left="120"/>
        <w:jc w:val="center"/>
      </w:pPr>
    </w:p>
    <w:p w:rsidR="00404AF9" w:rsidRPr="00AD5097" w:rsidRDefault="000A3CA6">
      <w:pPr>
        <w:spacing w:after="0" w:line="408" w:lineRule="auto"/>
        <w:ind w:left="120"/>
        <w:jc w:val="center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404AF9" w:rsidRPr="00AD5097" w:rsidRDefault="000A3CA6">
      <w:pPr>
        <w:spacing w:after="0" w:line="408" w:lineRule="auto"/>
        <w:ind w:left="120"/>
        <w:jc w:val="center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404AF9">
      <w:pPr>
        <w:spacing w:after="0"/>
        <w:ind w:left="120"/>
        <w:jc w:val="center"/>
        <w:rPr>
          <w:lang w:val="ru-RU"/>
        </w:rPr>
      </w:pPr>
    </w:p>
    <w:p w:rsidR="00404AF9" w:rsidRPr="00AD5097" w:rsidRDefault="000A3CA6">
      <w:pPr>
        <w:spacing w:after="0"/>
        <w:ind w:left="120"/>
        <w:jc w:val="center"/>
        <w:rPr>
          <w:lang w:val="ru-RU"/>
        </w:rPr>
      </w:pPr>
      <w:bookmarkStart w:id="3" w:name="58df893d-8e48-4a6c-b707-e30db5572816"/>
      <w:r w:rsidRPr="00AD5097">
        <w:rPr>
          <w:rFonts w:ascii="Times New Roman" w:hAnsi="Times New Roman"/>
          <w:b/>
          <w:color w:val="000000"/>
          <w:sz w:val="28"/>
          <w:lang w:val="ru-RU"/>
        </w:rPr>
        <w:t>Карповка 2024</w:t>
      </w:r>
      <w:bookmarkEnd w:id="3"/>
      <w:r w:rsidRPr="00AD50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04AF9" w:rsidRPr="00AD5097" w:rsidRDefault="00404AF9">
      <w:pPr>
        <w:spacing w:after="0"/>
        <w:ind w:left="120"/>
        <w:rPr>
          <w:lang w:val="ru-RU"/>
        </w:rPr>
      </w:pPr>
    </w:p>
    <w:p w:rsidR="00404AF9" w:rsidRPr="00AD5097" w:rsidRDefault="00404AF9">
      <w:pPr>
        <w:rPr>
          <w:lang w:val="ru-RU"/>
        </w:rPr>
        <w:sectPr w:rsidR="00404AF9" w:rsidRPr="00AD5097">
          <w:pgSz w:w="11906" w:h="16383"/>
          <w:pgMar w:top="1134" w:right="850" w:bottom="1134" w:left="1701" w:header="720" w:footer="720" w:gutter="0"/>
          <w:cols w:space="720"/>
        </w:sectPr>
      </w:pPr>
    </w:p>
    <w:p w:rsidR="00404AF9" w:rsidRPr="00AD5097" w:rsidRDefault="000A3CA6">
      <w:pPr>
        <w:spacing w:after="0"/>
        <w:ind w:firstLine="600"/>
        <w:rPr>
          <w:lang w:val="ru-RU"/>
        </w:rPr>
      </w:pPr>
      <w:bookmarkStart w:id="4" w:name="_Toc118729915"/>
      <w:bookmarkStart w:id="5" w:name="block-36285074"/>
      <w:bookmarkEnd w:id="0"/>
      <w:bookmarkEnd w:id="4"/>
      <w:r w:rsidRPr="00AD50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4AF9" w:rsidRPr="00AD5097" w:rsidRDefault="000A3CA6">
      <w:pPr>
        <w:spacing w:after="0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</w:t>
      </w:r>
      <w:r w:rsidRPr="00AD5097">
        <w:rPr>
          <w:rFonts w:ascii="Times New Roman" w:hAnsi="Times New Roman"/>
          <w:color w:val="000000"/>
          <w:sz w:val="28"/>
          <w:lang w:val="ru-RU"/>
        </w:rPr>
        <w:t>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развития воспитания в Российской Федера</w:t>
      </w:r>
      <w:r w:rsidRPr="00AD5097">
        <w:rPr>
          <w:rFonts w:ascii="Times New Roman" w:hAnsi="Times New Roman"/>
          <w:color w:val="000000"/>
          <w:sz w:val="28"/>
          <w:lang w:val="ru-RU"/>
        </w:rPr>
        <w:t>ции на период до 2025 года» (Распоряжение Правительства РФ от 29.05. 2015 № 996 - р.).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Основу подходов к разработке программы по химии, к определению общей стратегии обучения, воспитания и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отношения к своему здоровью и природной среде.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AD5097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AD5097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AD5097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AD5097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AD5097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AD5097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AD5097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AD5097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AD5097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пред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Эти знания способс</w:t>
      </w:r>
      <w:r w:rsidRPr="00AD5097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AD5097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В целом содержание учебного предмета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AD5097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энергетических ресурсов, сырья, создания н</w:t>
      </w:r>
      <w:r w:rsidRPr="00AD5097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В плане решения задач воспитания, развития и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AD5097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химии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Согласно данной точ</w:t>
      </w:r>
      <w:r w:rsidRPr="00AD5097">
        <w:rPr>
          <w:rFonts w:ascii="Times New Roman" w:hAnsi="Times New Roman"/>
          <w:color w:val="000000"/>
          <w:sz w:val="28"/>
          <w:lang w:val="ru-RU"/>
        </w:rPr>
        <w:t>ке зрения главными целями изучения предмета «Химия» на базовом уровне (10 –11 кл.) являются:</w:t>
      </w:r>
    </w:p>
    <w:p w:rsidR="00404AF9" w:rsidRPr="00AD5097" w:rsidRDefault="000A3C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картины мира, в основе которой лежат ключевые понятия, фундаментальные законы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404AF9" w:rsidRPr="00AD5097" w:rsidRDefault="000A3C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представлений о научных методах познания веществ и химических </w:t>
      </w:r>
      <w:r w:rsidRPr="00AD5097">
        <w:rPr>
          <w:rFonts w:ascii="Times New Roman" w:hAnsi="Times New Roman"/>
          <w:color w:val="000000"/>
          <w:sz w:val="28"/>
          <w:lang w:val="ru-RU"/>
        </w:rPr>
        <w:t>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404AF9" w:rsidRPr="00AD5097" w:rsidRDefault="000A3C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</w:t>
      </w:r>
      <w:r w:rsidRPr="00AD5097">
        <w:rPr>
          <w:rFonts w:ascii="Times New Roman" w:hAnsi="Times New Roman"/>
          <w:color w:val="000000"/>
          <w:sz w:val="28"/>
          <w:lang w:val="ru-RU"/>
        </w:rPr>
        <w:t>римента, соблюдением правил безопасного обращения с веществами.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</w:t>
      </w:r>
      <w:r w:rsidRPr="00AD5097">
        <w:rPr>
          <w:rFonts w:ascii="Times New Roman" w:hAnsi="Times New Roman"/>
          <w:color w:val="000000"/>
          <w:sz w:val="28"/>
          <w:lang w:val="ru-RU"/>
        </w:rPr>
        <w:t>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</w:t>
      </w:r>
      <w:r w:rsidRPr="00AD5097">
        <w:rPr>
          <w:rFonts w:ascii="Times New Roman" w:hAnsi="Times New Roman"/>
          <w:color w:val="000000"/>
          <w:sz w:val="28"/>
          <w:lang w:val="ru-RU"/>
        </w:rPr>
        <w:t>, то есть способами и умениями активного получения знаний и применения их в реальной жизни для решения практических задач.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адаптация обучающихся к усло</w:t>
      </w:r>
      <w:r w:rsidRPr="00AD5097">
        <w:rPr>
          <w:rFonts w:ascii="Times New Roman" w:hAnsi="Times New Roman"/>
          <w:color w:val="000000"/>
          <w:sz w:val="28"/>
          <w:lang w:val="ru-RU"/>
        </w:rPr>
        <w:t>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формирован</w:t>
      </w:r>
      <w:r w:rsidRPr="00AD5097">
        <w:rPr>
          <w:rFonts w:ascii="Times New Roman" w:hAnsi="Times New Roman"/>
          <w:color w:val="000000"/>
          <w:sz w:val="28"/>
          <w:lang w:val="ru-RU"/>
        </w:rPr>
        <w:t>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</w:t>
      </w:r>
      <w:r w:rsidRPr="00AD5097">
        <w:rPr>
          <w:rFonts w:ascii="Times New Roman" w:hAnsi="Times New Roman"/>
          <w:color w:val="000000"/>
          <w:sz w:val="28"/>
          <w:lang w:val="ru-RU"/>
        </w:rPr>
        <w:t>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формирование и р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азвитие у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</w:t>
      </w:r>
      <w:r w:rsidRPr="00AD5097">
        <w:rPr>
          <w:rFonts w:ascii="Times New Roman" w:hAnsi="Times New Roman"/>
          <w:color w:val="000000"/>
          <w:sz w:val="28"/>
          <w:lang w:val="ru-RU"/>
        </w:rPr>
        <w:t>приобретения опыта использования полученных знаний для принятия грамотных решений в ситуациях, связанных с химическими явлениями.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Естественно-на</w:t>
      </w:r>
      <w:r w:rsidRPr="00AD5097">
        <w:rPr>
          <w:rFonts w:ascii="Times New Roman" w:hAnsi="Times New Roman"/>
          <w:color w:val="000000"/>
          <w:sz w:val="28"/>
          <w:lang w:val="ru-RU"/>
        </w:rPr>
        <w:t>учные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предметы».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404AF9" w:rsidRPr="00AD5097" w:rsidRDefault="00404AF9">
      <w:pPr>
        <w:rPr>
          <w:lang w:val="ru-RU"/>
        </w:rPr>
        <w:sectPr w:rsidR="00404AF9" w:rsidRPr="00AD5097">
          <w:pgSz w:w="11906" w:h="16383"/>
          <w:pgMar w:top="1134" w:right="850" w:bottom="1134" w:left="1701" w:header="720" w:footer="720" w:gutter="0"/>
          <w:cols w:space="720"/>
        </w:sectPr>
      </w:pPr>
    </w:p>
    <w:p w:rsidR="00404AF9" w:rsidRPr="00AD5097" w:rsidRDefault="000A3CA6">
      <w:pPr>
        <w:spacing w:after="0" w:line="264" w:lineRule="auto"/>
        <w:ind w:left="120"/>
        <w:jc w:val="both"/>
        <w:rPr>
          <w:lang w:val="ru-RU"/>
        </w:rPr>
      </w:pPr>
      <w:bookmarkStart w:id="6" w:name="block-36285075"/>
      <w:bookmarkEnd w:id="5"/>
      <w:r w:rsidRPr="00AD50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left="12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left="12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 w:rsidRPr="00AD5097">
        <w:rPr>
          <w:rFonts w:ascii="Times New Roman" w:hAnsi="Times New Roman"/>
          <w:color w:val="000000"/>
          <w:sz w:val="28"/>
          <w:lang w:val="ru-RU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 w:rsidRPr="00AD5097">
        <w:rPr>
          <w:rFonts w:ascii="Times New Roman" w:hAnsi="Times New Roman"/>
          <w:color w:val="000000"/>
          <w:sz w:val="28"/>
          <w:lang w:val="ru-RU"/>
        </w:rPr>
        <w:t>важнейших представителей классов органических веществ.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 w:rsidRPr="00AD5097">
        <w:rPr>
          <w:rFonts w:ascii="Times New Roman" w:hAnsi="Times New Roman"/>
          <w:color w:val="000000"/>
          <w:sz w:val="28"/>
          <w:lang w:val="ru-RU"/>
        </w:rPr>
        <w:t>емонстрационных опытов по превращению органических веще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>и нагревании (плавление, обугливание и горение).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(реа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кции замещения и горения), нахождение в природе, получение и применение.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ии, окисления и полимеризации), получение и применение.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ический ряд.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 xml:space="preserve">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йства (реакции галогенирования и нитрования), получение и применение. </w:t>
      </w:r>
      <w:r w:rsidRPr="00AD5097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между углеводородами, пр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инадлежащими к различным классам.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менение в промышленности и в быту. Каменный уголь и продукты его переработки.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ов и галогенопроизводных, проведение </w:t>
      </w:r>
      <w:r w:rsidRPr="00AD5097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массе, объёму,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количеству одного из исходных веществ или продуктов реакции).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е), применение. Водородные связи между молекулами спиртов. Действие метанола и этанола на организм человека.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кция на многоатомные спирты). Действие на организм человека. Применение глицерина и этиленгликоля.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AD5097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AD5097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>, ди- и полисахариды). Глюкоза – простейший моносахарид: особенности строения молекул</w:t>
      </w:r>
      <w:r w:rsidRPr="00AD5097">
        <w:rPr>
          <w:rFonts w:ascii="Times New Roman" w:hAnsi="Times New Roman"/>
          <w:color w:val="000000"/>
          <w:sz w:val="28"/>
          <w:lang w:val="ru-RU"/>
        </w:rPr>
        <w:t>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D5097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AD5097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D5097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D5097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AD5097">
        <w:rPr>
          <w:rFonts w:ascii="Times New Roman" w:hAnsi="Times New Roman"/>
          <w:color w:val="000000"/>
          <w:sz w:val="28"/>
          <w:lang w:val="ru-RU"/>
        </w:rPr>
        <w:t>) и гидр</w:t>
      </w:r>
      <w:r w:rsidRPr="00AD5097">
        <w:rPr>
          <w:rFonts w:ascii="Times New Roman" w:hAnsi="Times New Roman"/>
          <w:color w:val="000000"/>
          <w:sz w:val="28"/>
          <w:lang w:val="ru-RU"/>
        </w:rPr>
        <w:t>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D5097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извес</w:t>
      </w:r>
      <w:r w:rsidRPr="00AD5097">
        <w:rPr>
          <w:rFonts w:ascii="Times New Roman" w:hAnsi="Times New Roman"/>
          <w:color w:val="000000"/>
          <w:sz w:val="28"/>
          <w:lang w:val="ru-RU"/>
        </w:rPr>
        <w:t>тным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</w:t>
      </w:r>
      <w:r w:rsidRPr="00AD5097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AD5097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AD5097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органической химии в 10 классе осуществляется через использование как общих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</w:t>
      </w:r>
      <w:r w:rsidRPr="00AD5097">
        <w:rPr>
          <w:rFonts w:ascii="Times New Roman" w:hAnsi="Times New Roman"/>
          <w:color w:val="000000"/>
          <w:sz w:val="28"/>
          <w:lang w:val="ru-RU"/>
        </w:rPr>
        <w:t>енно-научного цикла.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AD5097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</w:t>
      </w:r>
      <w:r w:rsidRPr="00AD5097">
        <w:rPr>
          <w:rFonts w:ascii="Times New Roman" w:hAnsi="Times New Roman"/>
          <w:color w:val="000000"/>
          <w:sz w:val="28"/>
          <w:lang w:val="ru-RU"/>
        </w:rPr>
        <w:t>, ферменты).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</w:t>
      </w:r>
      <w:r w:rsidRPr="00AD5097">
        <w:rPr>
          <w:rFonts w:ascii="Times New Roman" w:hAnsi="Times New Roman"/>
          <w:color w:val="000000"/>
          <w:sz w:val="28"/>
          <w:lang w:val="ru-RU"/>
        </w:rPr>
        <w:t>.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left="12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left="12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D5097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неполярная и полярная, ионная, металлическая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AD5097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AD5097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AD5097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AD5097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AD5097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Металлы. Положение металлов в </w:t>
      </w:r>
      <w:r w:rsidRPr="00AD5097">
        <w:rPr>
          <w:rFonts w:ascii="Times New Roman" w:hAnsi="Times New Roman"/>
          <w:color w:val="000000"/>
          <w:sz w:val="28"/>
          <w:lang w:val="ru-RU"/>
        </w:rPr>
        <w:t>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натрий, калий, кальций, магний, алюминий, цинк, хром, железо, медь) и их соединений. 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Расчёты масс</w:t>
      </w:r>
      <w:r w:rsidRPr="00AD5097">
        <w:rPr>
          <w:rFonts w:ascii="Times New Roman" w:hAnsi="Times New Roman"/>
          <w:color w:val="000000"/>
          <w:sz w:val="28"/>
          <w:lang w:val="ru-RU"/>
        </w:rPr>
        <w:t>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Роль химии в обеспечен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Человек в мире веществ и мате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ла безопасного использования препаратов бытовой химии в повседневной жизни.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5097">
        <w:rPr>
          <w:rFonts w:ascii="Times New Roman" w:hAnsi="Times New Roman"/>
          <w:color w:val="000000"/>
          <w:sz w:val="28"/>
          <w:lang w:val="ru-RU"/>
        </w:rPr>
        <w:t>понятий, так и понятий, являющихся системными для отдельных предметов естественно-научного цикла.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</w:t>
      </w:r>
      <w:r w:rsidRPr="00AD5097">
        <w:rPr>
          <w:rFonts w:ascii="Times New Roman" w:hAnsi="Times New Roman"/>
          <w:color w:val="000000"/>
          <w:sz w:val="28"/>
          <w:lang w:val="ru-RU"/>
        </w:rPr>
        <w:t>, измерение, явление.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 w:rsidRPr="00AD5097">
        <w:rPr>
          <w:rFonts w:ascii="Times New Roman" w:hAnsi="Times New Roman"/>
          <w:color w:val="000000"/>
          <w:sz w:val="28"/>
          <w:lang w:val="ru-RU"/>
        </w:rPr>
        <w:t>ть.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</w:t>
      </w:r>
      <w:r w:rsidRPr="00AD5097">
        <w:rPr>
          <w:rFonts w:ascii="Times New Roman" w:hAnsi="Times New Roman"/>
          <w:color w:val="000000"/>
          <w:sz w:val="28"/>
          <w:lang w:val="ru-RU"/>
        </w:rPr>
        <w:t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  <w:proofErr w:type="gramEnd"/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404AF9">
      <w:pPr>
        <w:rPr>
          <w:lang w:val="ru-RU"/>
        </w:rPr>
        <w:sectPr w:rsidR="00404AF9" w:rsidRPr="00AD5097">
          <w:pgSz w:w="11906" w:h="16383"/>
          <w:pgMar w:top="1134" w:right="850" w:bottom="1134" w:left="1701" w:header="720" w:footer="720" w:gutter="0"/>
          <w:cols w:space="720"/>
        </w:sectPr>
      </w:pPr>
    </w:p>
    <w:p w:rsidR="00404AF9" w:rsidRPr="00AD5097" w:rsidRDefault="000A3CA6">
      <w:pPr>
        <w:spacing w:after="0" w:line="264" w:lineRule="auto"/>
        <w:ind w:left="120"/>
        <w:jc w:val="both"/>
        <w:rPr>
          <w:lang w:val="ru-RU"/>
        </w:rPr>
      </w:pPr>
      <w:bookmarkStart w:id="7" w:name="block-36285076"/>
      <w:bookmarkEnd w:id="6"/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ПЛАНИРУЕМ</w:t>
      </w:r>
      <w:r w:rsidRPr="00AD5097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ХИМИИ НА БАЗОВОМ УРОВНЕ СРЕДНЕГО ОБЩЕГО ОБРАЗОВАНИЯ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left="12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программ среднего общего образования (личностным, метапредметным и предмет</w:t>
      </w:r>
      <w:r w:rsidRPr="00AD5097">
        <w:rPr>
          <w:rFonts w:ascii="Times New Roman" w:hAnsi="Times New Roman"/>
          <w:color w:val="000000"/>
          <w:sz w:val="28"/>
          <w:lang w:val="ru-RU"/>
        </w:rPr>
        <w:t>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едмета «Химия» на уровне среднего общего образования выделены следующие составляющие: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– готовности к саморазвитию, самостоятельности и самоопределению;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целенаправле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в своей деятельности ценностно-смысловыми установками, присущими целостной системе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химического образования;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 w:rsidRPr="00AD5097">
        <w:rPr>
          <w:rFonts w:ascii="Times New Roman" w:hAnsi="Times New Roman"/>
          <w:color w:val="000000"/>
          <w:sz w:val="28"/>
          <w:lang w:val="ru-RU"/>
        </w:rPr>
        <w:t>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 w:rsidRPr="00AD5097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AD5097">
        <w:rPr>
          <w:rFonts w:ascii="Times New Roman" w:hAnsi="Times New Roman"/>
          <w:color w:val="000000"/>
          <w:sz w:val="28"/>
          <w:lang w:val="ru-RU"/>
        </w:rPr>
        <w:t>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обучающ</w:t>
      </w:r>
      <w:r w:rsidRPr="00AD5097">
        <w:rPr>
          <w:rFonts w:ascii="Times New Roman" w:hAnsi="Times New Roman"/>
          <w:color w:val="000000"/>
          <w:sz w:val="28"/>
          <w:lang w:val="ru-RU"/>
        </w:rPr>
        <w:t>имися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уважения к закону и правопорядку;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проектов, решении уч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ебных и познавательных задач, выполнении химических экспериментов;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AD5097">
        <w:rPr>
          <w:rFonts w:ascii="Times New Roman" w:hAnsi="Times New Roman"/>
          <w:color w:val="000000"/>
          <w:sz w:val="28"/>
          <w:lang w:val="ru-RU"/>
        </w:rPr>
        <w:t>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AD5097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</w:t>
      </w:r>
      <w:r w:rsidRPr="00AD5097">
        <w:rPr>
          <w:rFonts w:ascii="Times New Roman" w:hAnsi="Times New Roman"/>
          <w:color w:val="000000"/>
          <w:sz w:val="28"/>
          <w:lang w:val="ru-RU"/>
        </w:rPr>
        <w:t>венных и правовых норм и осознание последствий этих поступков;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осознания последств</w:t>
      </w:r>
      <w:r w:rsidRPr="00AD5097">
        <w:rPr>
          <w:rFonts w:ascii="Times New Roman" w:hAnsi="Times New Roman"/>
          <w:color w:val="000000"/>
          <w:sz w:val="28"/>
          <w:lang w:val="ru-RU"/>
        </w:rPr>
        <w:t>ий и неприятия вредных привычек (употребления алкоголя, наркотиков, курения);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установки на активн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ое участие в решении практических задач социальной направленности (в рамках своего класса, школы);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уважения к труду, людям труда и р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езультатам трудовой деятельности;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D5097">
        <w:rPr>
          <w:rFonts w:ascii="Times New Roman" w:hAnsi="Times New Roman"/>
          <w:b/>
          <w:color w:val="000000"/>
          <w:sz w:val="28"/>
          <w:lang w:val="ru-RU"/>
        </w:rPr>
        <w:t xml:space="preserve"> экологического воспитания: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осо</w:t>
      </w:r>
      <w:r w:rsidRPr="00AD5097">
        <w:rPr>
          <w:rFonts w:ascii="Times New Roman" w:hAnsi="Times New Roman"/>
          <w:color w:val="000000"/>
          <w:sz w:val="28"/>
          <w:lang w:val="ru-RU"/>
        </w:rPr>
        <w:t>знания необходимости использования достижений химии для решения вопросов рационального природопользования;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емых действий и предотвращать их;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</w:t>
      </w:r>
      <w:r w:rsidRPr="00AD5097">
        <w:rPr>
          <w:rFonts w:ascii="Times New Roman" w:hAnsi="Times New Roman"/>
          <w:color w:val="000000"/>
          <w:sz w:val="28"/>
          <w:lang w:val="ru-RU"/>
        </w:rPr>
        <w:t>я активно противостоять идеологии хемофобии;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осознания её роли в формировании </w:t>
      </w:r>
      <w:r w:rsidRPr="00AD5097">
        <w:rPr>
          <w:rFonts w:ascii="Times New Roman" w:hAnsi="Times New Roman"/>
          <w:color w:val="000000"/>
          <w:sz w:val="28"/>
          <w:lang w:val="ru-RU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</w:t>
      </w:r>
      <w:r w:rsidRPr="00AD5097">
        <w:rPr>
          <w:rFonts w:ascii="Times New Roman" w:hAnsi="Times New Roman"/>
          <w:color w:val="000000"/>
          <w:sz w:val="28"/>
          <w:lang w:val="ru-RU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 w:rsidRPr="00AD5097">
        <w:rPr>
          <w:rFonts w:ascii="Times New Roman" w:hAnsi="Times New Roman"/>
          <w:color w:val="000000"/>
          <w:sz w:val="28"/>
          <w:lang w:val="ru-RU"/>
        </w:rPr>
        <w:t>едицины, обеспечении условий успешного труда и экологически комфортной жизни каждого члена общества;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использовать </w:t>
      </w: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</w:t>
      </w:r>
      <w:r w:rsidRPr="00AD5097">
        <w:rPr>
          <w:rFonts w:ascii="Times New Roman" w:hAnsi="Times New Roman"/>
          <w:color w:val="000000"/>
          <w:sz w:val="28"/>
          <w:lang w:val="ru-RU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</w:t>
      </w:r>
      <w:r w:rsidRPr="00AD5097">
        <w:rPr>
          <w:rFonts w:ascii="Times New Roman" w:hAnsi="Times New Roman"/>
          <w:color w:val="000000"/>
          <w:sz w:val="28"/>
          <w:lang w:val="ru-RU"/>
        </w:rPr>
        <w:t>ля решения проблем в реальных жизненных ситуациях;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остями;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404AF9" w:rsidRPr="00AD5097" w:rsidRDefault="000A3CA6">
      <w:pPr>
        <w:spacing w:after="0"/>
        <w:ind w:left="120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4AF9" w:rsidRPr="00AD5097" w:rsidRDefault="00404AF9">
      <w:pPr>
        <w:spacing w:after="0"/>
        <w:ind w:left="120"/>
        <w:rPr>
          <w:lang w:val="ru-RU"/>
        </w:rPr>
      </w:pP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значимые для формирования миро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ой компетенции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>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ными познавательными, коммуникативными и регулятивными действиями.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опреде</w:t>
      </w:r>
      <w:r w:rsidRPr="00AD5097">
        <w:rPr>
          <w:rFonts w:ascii="Times New Roman" w:hAnsi="Times New Roman"/>
          <w:color w:val="000000"/>
          <w:sz w:val="28"/>
          <w:lang w:val="ru-RU"/>
        </w:rPr>
        <w:t>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– выделять характерные признаки понятий и устанавливать их взаимосвя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зь, </w:t>
      </w: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логические ра</w:t>
      </w:r>
      <w:r w:rsidRPr="00AD5097">
        <w:rPr>
          <w:rFonts w:ascii="Times New Roman" w:hAnsi="Times New Roman"/>
          <w:color w:val="000000"/>
          <w:sz w:val="28"/>
          <w:lang w:val="ru-RU"/>
        </w:rPr>
        <w:t>ссуждения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</w:t>
      </w:r>
      <w:r w:rsidRPr="00AD5097">
        <w:rPr>
          <w:rFonts w:ascii="Times New Roman" w:hAnsi="Times New Roman"/>
          <w:color w:val="000000"/>
          <w:sz w:val="28"/>
          <w:lang w:val="ru-RU"/>
        </w:rPr>
        <w:t>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веществ и химических реакций.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</w:t>
      </w:r>
      <w:r w:rsidRPr="00AD5097">
        <w:rPr>
          <w:rFonts w:ascii="Times New Roman" w:hAnsi="Times New Roman"/>
          <w:color w:val="000000"/>
          <w:sz w:val="28"/>
          <w:lang w:val="ru-RU"/>
        </w:rPr>
        <w:t>ачестве инструмента познания и основы для формирования гипотезы по проверке правильности высказываемых суждений;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</w:t>
      </w:r>
      <w:r w:rsidRPr="00AD5097">
        <w:rPr>
          <w:rFonts w:ascii="Times New Roman" w:hAnsi="Times New Roman"/>
          <w:color w:val="000000"/>
          <w:sz w:val="28"/>
          <w:lang w:val="ru-RU"/>
        </w:rPr>
        <w:t>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</w:t>
      </w:r>
      <w:r w:rsidRPr="00AD5097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необходимой для выполнения учебных задач определённого типа;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</w:t>
      </w:r>
      <w:r w:rsidRPr="00AD5097">
        <w:rPr>
          <w:rFonts w:ascii="Times New Roman" w:hAnsi="Times New Roman"/>
          <w:color w:val="000000"/>
          <w:sz w:val="28"/>
          <w:lang w:val="ru-RU"/>
        </w:rPr>
        <w:t>мы, таблицы, рисунки и другие);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</w:t>
      </w:r>
      <w:r w:rsidRPr="00AD5097">
        <w:rPr>
          <w:rFonts w:ascii="Times New Roman" w:hAnsi="Times New Roman"/>
          <w:color w:val="000000"/>
          <w:sz w:val="28"/>
          <w:lang w:val="ru-RU"/>
        </w:rPr>
        <w:t>аково-символические средства наглядности.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</w:t>
      </w:r>
      <w:r w:rsidRPr="00AD5097">
        <w:rPr>
          <w:rFonts w:ascii="Times New Roman" w:hAnsi="Times New Roman"/>
          <w:color w:val="000000"/>
          <w:sz w:val="28"/>
          <w:lang w:val="ru-RU"/>
        </w:rPr>
        <w:t>ной задачи;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</w:t>
      </w:r>
      <w:r w:rsidRPr="00AD5097">
        <w:rPr>
          <w:rFonts w:ascii="Times New Roman" w:hAnsi="Times New Roman"/>
          <w:color w:val="000000"/>
          <w:sz w:val="28"/>
          <w:lang w:val="ru-RU"/>
        </w:rPr>
        <w:t>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</w:t>
      </w:r>
      <w:r w:rsidRPr="00AD5097">
        <w:rPr>
          <w:rFonts w:ascii="Times New Roman" w:hAnsi="Times New Roman"/>
          <w:color w:val="000000"/>
          <w:sz w:val="28"/>
          <w:lang w:val="ru-RU"/>
        </w:rPr>
        <w:t>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ествах и химических реакциях;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404AF9" w:rsidRPr="00AD5097" w:rsidRDefault="00404AF9">
      <w:pPr>
        <w:spacing w:after="0"/>
        <w:ind w:left="120"/>
        <w:rPr>
          <w:lang w:val="ru-RU"/>
        </w:rPr>
      </w:pPr>
    </w:p>
    <w:p w:rsidR="00404AF9" w:rsidRPr="00AD5097" w:rsidRDefault="000A3CA6">
      <w:pPr>
        <w:spacing w:after="0"/>
        <w:ind w:left="120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4AF9" w:rsidRPr="00AD5097" w:rsidRDefault="00404AF9">
      <w:pPr>
        <w:spacing w:after="0"/>
        <w:ind w:left="120"/>
        <w:rPr>
          <w:lang w:val="ru-RU"/>
        </w:rPr>
      </w:pPr>
    </w:p>
    <w:p w:rsidR="00404AF9" w:rsidRPr="00AD5097" w:rsidRDefault="000A3CA6">
      <w:pPr>
        <w:spacing w:after="0" w:line="264" w:lineRule="auto"/>
        <w:ind w:left="12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химическо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й составляющей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</w:t>
      </w: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</w:t>
      </w:r>
      <w:r w:rsidRPr="00AD5097">
        <w:rPr>
          <w:rFonts w:ascii="Times New Roman" w:hAnsi="Times New Roman"/>
          <w:color w:val="000000"/>
          <w:sz w:val="28"/>
          <w:lang w:val="ru-RU"/>
        </w:rPr>
        <w:t>доровью и природной среде;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</w:t>
      </w:r>
      <w:r w:rsidRPr="00AD5097">
        <w:rPr>
          <w:rFonts w:ascii="Times New Roman" w:hAnsi="Times New Roman"/>
          <w:color w:val="000000"/>
          <w:sz w:val="28"/>
          <w:lang w:val="ru-RU"/>
        </w:rPr>
        <w:t>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</w:t>
      </w:r>
      <w:r w:rsidRPr="00AD5097">
        <w:rPr>
          <w:rFonts w:ascii="Times New Roman" w:hAnsi="Times New Roman"/>
          <w:color w:val="000000"/>
          <w:sz w:val="28"/>
          <w:lang w:val="ru-RU"/>
        </w:rPr>
        <w:t>екулярные соединения);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</w:t>
      </w:r>
      <w:r w:rsidRPr="00AD5097">
        <w:rPr>
          <w:rFonts w:ascii="Times New Roman" w:hAnsi="Times New Roman"/>
          <w:color w:val="000000"/>
          <w:sz w:val="28"/>
          <w:lang w:val="ru-RU"/>
        </w:rPr>
        <w:t>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</w:t>
      </w:r>
      <w:r w:rsidRPr="00AD5097">
        <w:rPr>
          <w:rFonts w:ascii="Times New Roman" w:hAnsi="Times New Roman"/>
          <w:color w:val="000000"/>
          <w:sz w:val="28"/>
          <w:lang w:val="ru-RU"/>
        </w:rPr>
        <w:t>мосвязь, использовать соответствующие понятия при описании состава, строения и превращений органических соединений;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</w:t>
      </w:r>
      <w:r w:rsidRPr="00AD5097">
        <w:rPr>
          <w:rFonts w:ascii="Times New Roman" w:hAnsi="Times New Roman"/>
          <w:color w:val="000000"/>
          <w:sz w:val="28"/>
          <w:lang w:val="ru-RU"/>
        </w:rPr>
        <w:t>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AD5097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</w:t>
      </w:r>
      <w:r w:rsidRPr="00AD5097">
        <w:rPr>
          <w:rFonts w:ascii="Times New Roman" w:hAnsi="Times New Roman"/>
          <w:color w:val="000000"/>
          <w:sz w:val="28"/>
          <w:lang w:val="ru-RU"/>
        </w:rPr>
        <w:t>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</w:t>
      </w:r>
      <w:r w:rsidRPr="00AD5097">
        <w:rPr>
          <w:rFonts w:ascii="Times New Roman" w:hAnsi="Times New Roman"/>
          <w:color w:val="000000"/>
          <w:sz w:val="28"/>
          <w:lang w:val="ru-RU"/>
        </w:rPr>
        <w:t>става и строения; закон сохранения массы веществ;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 w:rsidRPr="00AD5097">
        <w:rPr>
          <w:rFonts w:ascii="Times New Roman" w:hAnsi="Times New Roman"/>
          <w:color w:val="000000"/>
          <w:sz w:val="28"/>
          <w:lang w:val="ru-RU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 w:rsidRPr="00AD5097">
        <w:rPr>
          <w:rFonts w:ascii="Times New Roman" w:hAnsi="Times New Roman"/>
          <w:color w:val="000000"/>
          <w:sz w:val="28"/>
          <w:lang w:val="ru-RU"/>
        </w:rPr>
        <w:t>еских реакций с использованием структурных формул;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</w:t>
      </w:r>
      <w:r w:rsidRPr="00AD5097">
        <w:rPr>
          <w:rFonts w:ascii="Times New Roman" w:hAnsi="Times New Roman"/>
          <w:color w:val="000000"/>
          <w:sz w:val="28"/>
          <w:lang w:val="ru-RU"/>
        </w:rPr>
        <w:t>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</w:t>
      </w:r>
      <w:r w:rsidRPr="00AD5097">
        <w:rPr>
          <w:rFonts w:ascii="Times New Roman" w:hAnsi="Times New Roman"/>
          <w:color w:val="000000"/>
          <w:sz w:val="28"/>
          <w:lang w:val="ru-RU"/>
        </w:rPr>
        <w:t>ствами и их применением;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AD5097">
        <w:rPr>
          <w:rFonts w:ascii="Times New Roman" w:hAnsi="Times New Roman"/>
          <w:color w:val="000000"/>
          <w:sz w:val="28"/>
          <w:lang w:val="ru-RU"/>
        </w:rPr>
        <w:t>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</w:t>
      </w:r>
      <w:r w:rsidRPr="00AD5097">
        <w:rPr>
          <w:rFonts w:ascii="Times New Roman" w:hAnsi="Times New Roman"/>
          <w:color w:val="000000"/>
          <w:sz w:val="28"/>
          <w:lang w:val="ru-RU"/>
        </w:rPr>
        <w:t>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</w:t>
      </w:r>
      <w:r w:rsidRPr="00AD5097">
        <w:rPr>
          <w:rFonts w:ascii="Times New Roman" w:hAnsi="Times New Roman"/>
          <w:color w:val="000000"/>
          <w:sz w:val="28"/>
          <w:lang w:val="ru-RU"/>
        </w:rPr>
        <w:t>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</w:t>
      </w:r>
      <w:r w:rsidRPr="00AD5097">
        <w:rPr>
          <w:rFonts w:ascii="Times New Roman" w:hAnsi="Times New Roman"/>
          <w:color w:val="000000"/>
          <w:sz w:val="28"/>
          <w:lang w:val="ru-RU"/>
        </w:rPr>
        <w:t>воздействия на организм человека;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</w:t>
      </w:r>
      <w:r w:rsidRPr="00AD5097">
        <w:rPr>
          <w:rFonts w:ascii="Times New Roman" w:hAnsi="Times New Roman"/>
          <w:color w:val="000000"/>
          <w:sz w:val="28"/>
          <w:lang w:val="ru-RU"/>
        </w:rPr>
        <w:t>ную систему обозначений Л. Брайля для записи химических формул.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left="120"/>
        <w:jc w:val="both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04AF9" w:rsidRPr="00AD5097" w:rsidRDefault="00404AF9">
      <w:pPr>
        <w:spacing w:after="0" w:line="264" w:lineRule="auto"/>
        <w:ind w:left="120"/>
        <w:jc w:val="both"/>
        <w:rPr>
          <w:lang w:val="ru-RU"/>
        </w:rPr>
      </w:pP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</w:t>
      </w:r>
      <w:r w:rsidRPr="00AD5097">
        <w:rPr>
          <w:rFonts w:ascii="Times New Roman" w:hAnsi="Times New Roman"/>
          <w:color w:val="000000"/>
          <w:sz w:val="28"/>
          <w:lang w:val="ru-RU"/>
        </w:rPr>
        <w:t>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D5097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ионная, ме</w:t>
      </w:r>
      <w:r w:rsidRPr="00AD5097">
        <w:rPr>
          <w:rFonts w:ascii="Times New Roman" w:hAnsi="Times New Roman"/>
          <w:color w:val="000000"/>
          <w:sz w:val="28"/>
          <w:lang w:val="ru-RU"/>
        </w:rPr>
        <w:t>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химической реакции, химическое равновесие);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теории и законы (теория электро</w:t>
      </w:r>
      <w:r w:rsidRPr="00AD5097">
        <w:rPr>
          <w:rFonts w:ascii="Times New Roman" w:hAnsi="Times New Roman"/>
          <w:color w:val="000000"/>
          <w:sz w:val="28"/>
          <w:lang w:val="ru-RU"/>
        </w:rPr>
        <w:t>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</w:t>
      </w:r>
      <w:r w:rsidRPr="00AD5097">
        <w:rPr>
          <w:rFonts w:ascii="Times New Roman" w:hAnsi="Times New Roman"/>
          <w:color w:val="000000"/>
          <w:sz w:val="28"/>
          <w:lang w:val="ru-RU"/>
        </w:rPr>
        <w:t>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  <w:proofErr w:type="gramEnd"/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</w:t>
      </w:r>
      <w:r w:rsidRPr="00AD5097">
        <w:rPr>
          <w:rFonts w:ascii="Times New Roman" w:hAnsi="Times New Roman"/>
          <w:color w:val="000000"/>
          <w:sz w:val="28"/>
          <w:lang w:val="ru-RU"/>
        </w:rPr>
        <w:t>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</w:t>
      </w:r>
      <w:r w:rsidRPr="00AD5097">
        <w:rPr>
          <w:rFonts w:ascii="Times New Roman" w:hAnsi="Times New Roman"/>
          <w:color w:val="000000"/>
          <w:sz w:val="28"/>
          <w:lang w:val="ru-RU"/>
        </w:rPr>
        <w:t>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AD5097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</w:t>
      </w:r>
      <w:r w:rsidRPr="00AD5097">
        <w:rPr>
          <w:rFonts w:ascii="Times New Roman" w:hAnsi="Times New Roman"/>
          <w:color w:val="000000"/>
          <w:sz w:val="28"/>
          <w:lang w:val="ru-RU"/>
        </w:rPr>
        <w:t>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</w:t>
      </w:r>
      <w:r w:rsidRPr="00AD5097">
        <w:rPr>
          <w:rFonts w:ascii="Times New Roman" w:hAnsi="Times New Roman"/>
          <w:color w:val="000000"/>
          <w:sz w:val="28"/>
          <w:lang w:val="ru-RU"/>
        </w:rPr>
        <w:t>реды в водных растворах неорганических соединений;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</w:t>
      </w:r>
      <w:r w:rsidRPr="00AD5097">
        <w:rPr>
          <w:rFonts w:ascii="Times New Roman" w:hAnsi="Times New Roman"/>
          <w:color w:val="000000"/>
          <w:sz w:val="28"/>
          <w:lang w:val="ru-RU"/>
        </w:rPr>
        <w:t>ерные гидроксиды, соли);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-электронные орбитали», «энергетические уровни», объяснять закономерности изменения свойств химических элементов и их соединений по </w:t>
      </w:r>
      <w:r w:rsidRPr="00AD5097">
        <w:rPr>
          <w:rFonts w:ascii="Times New Roman" w:hAnsi="Times New Roman"/>
          <w:color w:val="000000"/>
          <w:sz w:val="28"/>
          <w:lang w:val="ru-RU"/>
        </w:rPr>
        <w:t>периодам и группам Периодической системы химических элементов Д. И. Менделеева;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</w:t>
      </w:r>
      <w:r w:rsidRPr="00AD5097">
        <w:rPr>
          <w:rFonts w:ascii="Times New Roman" w:hAnsi="Times New Roman"/>
          <w:color w:val="000000"/>
          <w:sz w:val="28"/>
          <w:lang w:val="ru-RU"/>
        </w:rPr>
        <w:t>ганическими веществами с помощью уравнений соответствующих химических реакций;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</w:t>
      </w:r>
      <w:r w:rsidRPr="00AD5097">
        <w:rPr>
          <w:rFonts w:ascii="Times New Roman" w:hAnsi="Times New Roman"/>
          <w:color w:val="000000"/>
          <w:sz w:val="28"/>
          <w:lang w:val="ru-RU"/>
        </w:rPr>
        <w:t>элементов, обратимости реакции, участию катализатора);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</w:t>
      </w:r>
      <w:r w:rsidRPr="00AD5097">
        <w:rPr>
          <w:rFonts w:ascii="Times New Roman" w:hAnsi="Times New Roman"/>
          <w:color w:val="000000"/>
          <w:sz w:val="28"/>
          <w:lang w:val="ru-RU"/>
        </w:rPr>
        <w:t>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</w:t>
      </w:r>
      <w:r w:rsidRPr="00AD5097">
        <w:rPr>
          <w:rFonts w:ascii="Times New Roman" w:hAnsi="Times New Roman"/>
          <w:color w:val="000000"/>
          <w:sz w:val="28"/>
          <w:lang w:val="ru-RU"/>
        </w:rPr>
        <w:t>ьных реакций посредством составления электронного баланса этих реакций;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 Ле Шателье);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</w:t>
      </w:r>
      <w:r w:rsidRPr="00AD5097">
        <w:rPr>
          <w:rFonts w:ascii="Times New Roman" w:hAnsi="Times New Roman"/>
          <w:color w:val="000000"/>
          <w:sz w:val="28"/>
          <w:lang w:val="ru-RU"/>
        </w:rPr>
        <w:t>а;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</w:t>
      </w:r>
      <w:r w:rsidRPr="00AD5097">
        <w:rPr>
          <w:rFonts w:ascii="Times New Roman" w:hAnsi="Times New Roman"/>
          <w:color w:val="000000"/>
          <w:sz w:val="28"/>
          <w:lang w:val="ru-RU"/>
        </w:rPr>
        <w:t>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</w:t>
      </w:r>
      <w:r w:rsidRPr="00AD5097">
        <w:rPr>
          <w:rFonts w:ascii="Times New Roman" w:hAnsi="Times New Roman"/>
          <w:color w:val="000000"/>
          <w:sz w:val="28"/>
          <w:lang w:val="ru-RU"/>
        </w:rPr>
        <w:t>щения с веществами в соответствии с инструкциями по выполнению лабораторных химических опытов;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</w:t>
      </w:r>
      <w:r w:rsidRPr="00AD5097">
        <w:rPr>
          <w:rFonts w:ascii="Times New Roman" w:hAnsi="Times New Roman"/>
          <w:color w:val="000000"/>
          <w:sz w:val="28"/>
          <w:lang w:val="ru-RU"/>
        </w:rPr>
        <w:t>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</w:t>
      </w:r>
      <w:proofErr w:type="gramStart"/>
      <w:r w:rsidRPr="00AD5097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AD5097">
        <w:rPr>
          <w:rFonts w:ascii="Times New Roman" w:hAnsi="Times New Roman"/>
          <w:color w:val="000000"/>
          <w:sz w:val="28"/>
          <w:lang w:val="ru-RU"/>
        </w:rPr>
        <w:t xml:space="preserve"> и хлорид-анионы, на катион аммония, решение экспериментальных задач по темам «Металлы» </w:t>
      </w:r>
      <w:r w:rsidRPr="00AD5097">
        <w:rPr>
          <w:rFonts w:ascii="Times New Roman" w:hAnsi="Times New Roman"/>
          <w:color w:val="000000"/>
          <w:sz w:val="28"/>
          <w:lang w:val="ru-RU"/>
        </w:rPr>
        <w:t xml:space="preserve">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</w:t>
      </w:r>
      <w:r w:rsidRPr="00AD5097">
        <w:rPr>
          <w:rFonts w:ascii="Times New Roman" w:hAnsi="Times New Roman"/>
          <w:color w:val="000000"/>
          <w:sz w:val="28"/>
          <w:lang w:val="ru-RU"/>
        </w:rPr>
        <w:t>результатов;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</w:t>
      </w:r>
      <w:r w:rsidRPr="00AD5097">
        <w:rPr>
          <w:rFonts w:ascii="Times New Roman" w:hAnsi="Times New Roman"/>
          <w:color w:val="000000"/>
          <w:sz w:val="28"/>
          <w:lang w:val="ru-RU"/>
        </w:rPr>
        <w:t>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</w:t>
      </w:r>
      <w:r w:rsidRPr="00AD5097">
        <w:rPr>
          <w:rFonts w:ascii="Times New Roman" w:hAnsi="Times New Roman"/>
          <w:color w:val="000000"/>
          <w:sz w:val="28"/>
          <w:lang w:val="ru-RU"/>
        </w:rPr>
        <w:t>редного воздействия на организм человека;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404AF9" w:rsidRPr="00AD5097" w:rsidRDefault="000A3CA6">
      <w:pPr>
        <w:spacing w:after="0" w:line="264" w:lineRule="auto"/>
        <w:ind w:firstLine="600"/>
        <w:jc w:val="both"/>
        <w:rPr>
          <w:lang w:val="ru-RU"/>
        </w:rPr>
      </w:pPr>
      <w:r w:rsidRPr="00AD5097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</w:t>
      </w:r>
      <w:r w:rsidRPr="00AD5097">
        <w:rPr>
          <w:rFonts w:ascii="Times New Roman" w:hAnsi="Times New Roman"/>
          <w:color w:val="000000"/>
          <w:sz w:val="28"/>
          <w:lang w:val="ru-RU"/>
        </w:rPr>
        <w:t>но-точечную систему обозначений Л. Брайля для записи химических формул.</w:t>
      </w:r>
    </w:p>
    <w:p w:rsidR="00404AF9" w:rsidRPr="00AD5097" w:rsidRDefault="00404AF9">
      <w:pPr>
        <w:rPr>
          <w:lang w:val="ru-RU"/>
        </w:rPr>
        <w:sectPr w:rsidR="00404AF9" w:rsidRPr="00AD5097">
          <w:pgSz w:w="11906" w:h="16383"/>
          <w:pgMar w:top="1134" w:right="850" w:bottom="1134" w:left="1701" w:header="720" w:footer="720" w:gutter="0"/>
          <w:cols w:space="720"/>
        </w:sectPr>
      </w:pPr>
    </w:p>
    <w:p w:rsidR="00404AF9" w:rsidRDefault="000A3CA6">
      <w:pPr>
        <w:spacing w:after="0"/>
        <w:ind w:left="120"/>
      </w:pPr>
      <w:bookmarkStart w:id="8" w:name="block-36285077"/>
      <w:bookmarkEnd w:id="7"/>
      <w:r w:rsidRPr="00AD50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4AF9" w:rsidRDefault="000A3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404AF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</w:tr>
      <w:tr w:rsidR="00404AF9" w:rsidRPr="00AD50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50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Кислородсодержащие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 соединения</w:t>
            </w: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404AF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</w:tbl>
    <w:p w:rsidR="00404AF9" w:rsidRDefault="00404AF9">
      <w:pPr>
        <w:sectPr w:rsidR="00404A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AF9" w:rsidRDefault="000A3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404AF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404A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404A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404A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</w:tbl>
    <w:p w:rsidR="00404AF9" w:rsidRDefault="00404AF9">
      <w:pPr>
        <w:sectPr w:rsidR="00404A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AF9" w:rsidRDefault="00404AF9">
      <w:pPr>
        <w:sectPr w:rsidR="00404A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AF9" w:rsidRDefault="000A3CA6">
      <w:pPr>
        <w:spacing w:after="0"/>
        <w:ind w:left="120"/>
      </w:pPr>
      <w:bookmarkStart w:id="9" w:name="block-362850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04AF9" w:rsidRDefault="000A3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404AF9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органических соединений А. М. Бутлерова, её основные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бензол и толуол.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Крахмал и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</w:tbl>
    <w:p w:rsidR="00404AF9" w:rsidRDefault="00404AF9">
      <w:pPr>
        <w:sectPr w:rsidR="00404A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AF9" w:rsidRDefault="000A3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404AF9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AF9" w:rsidRDefault="00404A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AF9" w:rsidRDefault="00404AF9"/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Электронная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элементов и их соединений по группам и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важнейших металлов (натрий, калий, кальций, магний, 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"Решение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неметаллов. Аллотропия неметаллов (на примере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«Решение экспериментальных задач по теме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неорганические и органические соединения. Генетическая </w:t>
            </w: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04AF9" w:rsidRDefault="00404AF9">
            <w:pPr>
              <w:spacing w:after="0"/>
              <w:ind w:left="135"/>
            </w:pPr>
          </w:p>
        </w:tc>
      </w:tr>
      <w:tr w:rsidR="00404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Pr="00AD5097" w:rsidRDefault="000A3CA6">
            <w:pPr>
              <w:spacing w:after="0"/>
              <w:ind w:left="135"/>
              <w:rPr>
                <w:lang w:val="ru-RU"/>
              </w:rPr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 w:rsidRPr="00AD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404AF9" w:rsidRDefault="000A3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AF9" w:rsidRDefault="00404AF9"/>
        </w:tc>
      </w:tr>
    </w:tbl>
    <w:p w:rsidR="00404AF9" w:rsidRDefault="00404AF9">
      <w:pPr>
        <w:sectPr w:rsidR="00404A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AF9" w:rsidRDefault="00404AF9">
      <w:pPr>
        <w:sectPr w:rsidR="00404A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AF9" w:rsidRDefault="000A3CA6">
      <w:pPr>
        <w:spacing w:after="0"/>
        <w:ind w:left="120"/>
      </w:pPr>
      <w:bookmarkStart w:id="10" w:name="block-3628507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04AF9" w:rsidRDefault="000A3C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4AF9" w:rsidRDefault="00404AF9">
      <w:pPr>
        <w:spacing w:after="0" w:line="480" w:lineRule="auto"/>
        <w:ind w:left="120"/>
      </w:pPr>
    </w:p>
    <w:p w:rsidR="00404AF9" w:rsidRDefault="00404AF9">
      <w:pPr>
        <w:spacing w:after="0" w:line="480" w:lineRule="auto"/>
        <w:ind w:left="120"/>
      </w:pPr>
    </w:p>
    <w:p w:rsidR="00404AF9" w:rsidRDefault="00404AF9">
      <w:pPr>
        <w:spacing w:after="0"/>
        <w:ind w:left="120"/>
      </w:pPr>
    </w:p>
    <w:p w:rsidR="00404AF9" w:rsidRDefault="000A3C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04AF9" w:rsidRDefault="00404AF9">
      <w:pPr>
        <w:spacing w:after="0" w:line="480" w:lineRule="auto"/>
        <w:ind w:left="120"/>
      </w:pPr>
    </w:p>
    <w:p w:rsidR="00404AF9" w:rsidRDefault="00404AF9">
      <w:pPr>
        <w:spacing w:after="0"/>
        <w:ind w:left="120"/>
      </w:pPr>
    </w:p>
    <w:p w:rsidR="00404AF9" w:rsidRPr="00AD5097" w:rsidRDefault="000A3CA6">
      <w:pPr>
        <w:spacing w:after="0" w:line="480" w:lineRule="auto"/>
        <w:ind w:left="120"/>
        <w:rPr>
          <w:lang w:val="ru-RU"/>
        </w:rPr>
      </w:pPr>
      <w:r w:rsidRPr="00AD50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4AF9" w:rsidRPr="00AD5097" w:rsidRDefault="00404AF9">
      <w:pPr>
        <w:spacing w:after="0" w:line="480" w:lineRule="auto"/>
        <w:ind w:left="120"/>
        <w:rPr>
          <w:lang w:val="ru-RU"/>
        </w:rPr>
      </w:pPr>
    </w:p>
    <w:p w:rsidR="00404AF9" w:rsidRPr="00AD5097" w:rsidRDefault="00404AF9">
      <w:pPr>
        <w:rPr>
          <w:lang w:val="ru-RU"/>
        </w:rPr>
        <w:sectPr w:rsidR="00404AF9" w:rsidRPr="00AD509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A3CA6" w:rsidRPr="00AD5097" w:rsidRDefault="000A3CA6">
      <w:pPr>
        <w:rPr>
          <w:lang w:val="ru-RU"/>
        </w:rPr>
      </w:pPr>
    </w:p>
    <w:sectPr w:rsidR="000A3CA6" w:rsidRPr="00AD5097" w:rsidSect="00404A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76B67"/>
    <w:multiLevelType w:val="multilevel"/>
    <w:tmpl w:val="7E82A5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04AF9"/>
    <w:rsid w:val="000A3CA6"/>
    <w:rsid w:val="00404AF9"/>
    <w:rsid w:val="00AD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4A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4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8592</Words>
  <Characters>48975</Characters>
  <Application>Microsoft Office Word</Application>
  <DocSecurity>0</DocSecurity>
  <Lines>408</Lines>
  <Paragraphs>114</Paragraphs>
  <ScaleCrop>false</ScaleCrop>
  <Company/>
  <LinksUpToDate>false</LinksUpToDate>
  <CharactersWithSpaces>57453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</cp:lastModifiedBy>
  <cp:revision>2</cp:revision>
  <dcterms:created xsi:type="dcterms:W3CDTF">2024-09-20T08:18:00Z</dcterms:created>
  <dcterms:modified xsi:type="dcterms:W3CDTF">2024-09-20T08:19:00Z</dcterms:modified>
</cp:coreProperties>
</file>